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D00F0" w14:textId="77777777" w:rsidR="00BD30CB" w:rsidRPr="003D4A01" w:rsidRDefault="00BD30CB">
      <w:pPr>
        <w:rPr>
          <w:sz w:val="18"/>
          <w:szCs w:val="18"/>
          <w:lang w:val="el-GR"/>
        </w:rPr>
      </w:pPr>
    </w:p>
    <w:p w14:paraId="55599FA6" w14:textId="77777777" w:rsidR="00BD30CB" w:rsidRPr="00C37E27" w:rsidRDefault="00BD30CB">
      <w:pPr>
        <w:pStyle w:val="2"/>
        <w:rPr>
          <w:szCs w:val="28"/>
          <w:u w:val="single"/>
        </w:rPr>
      </w:pPr>
      <w:r w:rsidRPr="00C37E27">
        <w:rPr>
          <w:szCs w:val="28"/>
          <w:u w:val="single"/>
        </w:rPr>
        <w:t>ΒΙΟΓΡΑΦΙΚΟ   ΣΗΜΕΙΩΜΑ</w:t>
      </w:r>
    </w:p>
    <w:p w14:paraId="6A4E8070" w14:textId="77777777" w:rsidR="00BD30CB" w:rsidRPr="00C37E27" w:rsidRDefault="00BD30CB">
      <w:pPr>
        <w:jc w:val="both"/>
        <w:rPr>
          <w:rFonts w:ascii="Arial" w:hAnsi="Arial" w:cs="Arial"/>
          <w:i/>
          <w:sz w:val="32"/>
          <w:szCs w:val="32"/>
          <w:lang w:val="el-GR"/>
        </w:rPr>
      </w:pPr>
    </w:p>
    <w:p w14:paraId="60A2406C" w14:textId="77777777" w:rsidR="00BD30CB" w:rsidRPr="00970E44" w:rsidRDefault="00BD30CB">
      <w:pPr>
        <w:pStyle w:val="3"/>
        <w:rPr>
          <w:rFonts w:ascii="Calibri" w:hAnsi="Calibri" w:cs="Calibri"/>
          <w:b w:val="0"/>
          <w:i w:val="0"/>
          <w:sz w:val="22"/>
          <w:szCs w:val="22"/>
        </w:rPr>
      </w:pPr>
      <w:r w:rsidRPr="00970E44">
        <w:rPr>
          <w:rFonts w:ascii="Calibri" w:hAnsi="Calibri" w:cs="Calibri"/>
          <w:sz w:val="22"/>
          <w:szCs w:val="22"/>
        </w:rPr>
        <w:t xml:space="preserve">Όνομα: </w:t>
      </w:r>
      <w:r w:rsidRPr="00970E44">
        <w:rPr>
          <w:rFonts w:ascii="Calibri" w:hAnsi="Calibri" w:cs="Calibri"/>
          <w:b w:val="0"/>
          <w:i w:val="0"/>
          <w:sz w:val="22"/>
          <w:szCs w:val="22"/>
        </w:rPr>
        <w:t>Φώτης</w:t>
      </w:r>
    </w:p>
    <w:p w14:paraId="4B8E531D" w14:textId="77777777" w:rsidR="00BD30CB" w:rsidRPr="00970E44" w:rsidRDefault="00BD30CB">
      <w:pPr>
        <w:jc w:val="both"/>
        <w:rPr>
          <w:rFonts w:ascii="Calibri" w:hAnsi="Calibri" w:cs="Calibri"/>
          <w:sz w:val="22"/>
          <w:szCs w:val="22"/>
          <w:lang w:val="el-GR"/>
        </w:rPr>
      </w:pPr>
      <w:r w:rsidRPr="00970E44">
        <w:rPr>
          <w:rFonts w:ascii="Calibri" w:hAnsi="Calibri" w:cs="Calibri"/>
          <w:b/>
          <w:i/>
          <w:sz w:val="22"/>
          <w:szCs w:val="22"/>
          <w:lang w:val="el-GR"/>
        </w:rPr>
        <w:t xml:space="preserve">Επώνυμο: </w:t>
      </w:r>
      <w:r w:rsidRPr="00970E44">
        <w:rPr>
          <w:rFonts w:ascii="Calibri" w:hAnsi="Calibri" w:cs="Calibri"/>
          <w:sz w:val="22"/>
          <w:szCs w:val="22"/>
          <w:lang w:val="el-GR"/>
        </w:rPr>
        <w:t>Ψαρρός</w:t>
      </w:r>
    </w:p>
    <w:p w14:paraId="2E175E3F" w14:textId="77777777" w:rsidR="00BD30CB" w:rsidRPr="00970E44" w:rsidRDefault="00BD30CB">
      <w:pPr>
        <w:jc w:val="both"/>
        <w:rPr>
          <w:rFonts w:ascii="Calibri" w:hAnsi="Calibri" w:cs="Calibri"/>
          <w:sz w:val="22"/>
          <w:szCs w:val="22"/>
          <w:lang w:val="el-GR"/>
        </w:rPr>
      </w:pPr>
      <w:r w:rsidRPr="00970E44">
        <w:rPr>
          <w:rFonts w:ascii="Calibri" w:hAnsi="Calibri" w:cs="Calibri"/>
          <w:b/>
          <w:i/>
          <w:sz w:val="22"/>
          <w:szCs w:val="22"/>
          <w:lang w:val="el-GR"/>
        </w:rPr>
        <w:t xml:space="preserve">Όνομα πατρός: </w:t>
      </w:r>
      <w:r w:rsidRPr="00970E44">
        <w:rPr>
          <w:rFonts w:ascii="Calibri" w:hAnsi="Calibri" w:cs="Calibri"/>
          <w:sz w:val="22"/>
          <w:szCs w:val="22"/>
          <w:lang w:val="el-GR"/>
        </w:rPr>
        <w:t>Εμμανουήλ</w:t>
      </w:r>
    </w:p>
    <w:p w14:paraId="51876124" w14:textId="77777777" w:rsidR="00BD30CB" w:rsidRPr="00970E44" w:rsidRDefault="00BD30CB">
      <w:pPr>
        <w:jc w:val="both"/>
        <w:rPr>
          <w:rFonts w:ascii="Calibri" w:hAnsi="Calibri" w:cs="Calibri"/>
          <w:sz w:val="22"/>
          <w:szCs w:val="22"/>
          <w:lang w:val="el-GR"/>
        </w:rPr>
      </w:pPr>
      <w:r w:rsidRPr="00970E44">
        <w:rPr>
          <w:rFonts w:ascii="Calibri" w:hAnsi="Calibri" w:cs="Calibri"/>
          <w:b/>
          <w:i/>
          <w:sz w:val="22"/>
          <w:szCs w:val="22"/>
          <w:lang w:val="el-GR"/>
        </w:rPr>
        <w:t>Όνομα μητρός</w:t>
      </w:r>
      <w:r w:rsidRPr="00970E44">
        <w:rPr>
          <w:rFonts w:ascii="Calibri" w:hAnsi="Calibri" w:cs="Calibri"/>
          <w:b/>
          <w:sz w:val="22"/>
          <w:szCs w:val="22"/>
          <w:lang w:val="el-GR"/>
        </w:rPr>
        <w:t xml:space="preserve">: </w:t>
      </w:r>
      <w:r w:rsidRPr="00970E44">
        <w:rPr>
          <w:rFonts w:ascii="Calibri" w:hAnsi="Calibri" w:cs="Calibri"/>
          <w:sz w:val="22"/>
          <w:szCs w:val="22"/>
          <w:lang w:val="el-GR"/>
        </w:rPr>
        <w:t>Κυριακή</w:t>
      </w:r>
    </w:p>
    <w:p w14:paraId="51A67C24" w14:textId="77777777" w:rsidR="00BD30CB" w:rsidRPr="00970E44" w:rsidRDefault="00BD30CB">
      <w:pPr>
        <w:jc w:val="both"/>
        <w:rPr>
          <w:rFonts w:ascii="Calibri" w:hAnsi="Calibri" w:cs="Calibri"/>
          <w:sz w:val="22"/>
          <w:szCs w:val="22"/>
          <w:lang w:val="el-GR"/>
        </w:rPr>
      </w:pPr>
      <w:r w:rsidRPr="00970E44">
        <w:rPr>
          <w:rFonts w:ascii="Calibri" w:hAnsi="Calibri" w:cs="Calibri"/>
          <w:b/>
          <w:i/>
          <w:sz w:val="22"/>
          <w:szCs w:val="22"/>
          <w:lang w:val="el-GR"/>
        </w:rPr>
        <w:t xml:space="preserve">Διεύθυνση: </w:t>
      </w:r>
      <w:r w:rsidR="003B7E79" w:rsidRPr="00970E44">
        <w:rPr>
          <w:rFonts w:ascii="Calibri" w:hAnsi="Calibri" w:cs="Calibri"/>
          <w:sz w:val="22"/>
          <w:szCs w:val="22"/>
          <w:lang w:val="el-GR"/>
        </w:rPr>
        <w:t xml:space="preserve">Αιγαίου Πελάγους 14, </w:t>
      </w:r>
      <w:r w:rsidRPr="00970E44">
        <w:rPr>
          <w:rFonts w:ascii="Calibri" w:hAnsi="Calibri" w:cs="Calibri"/>
          <w:sz w:val="22"/>
          <w:szCs w:val="22"/>
          <w:lang w:val="el-GR"/>
        </w:rPr>
        <w:t>Αγία Παρασκευή</w:t>
      </w:r>
    </w:p>
    <w:p w14:paraId="7AF557A7" w14:textId="77777777" w:rsidR="00BD30CB" w:rsidRPr="00970E44" w:rsidRDefault="00BD30CB">
      <w:pPr>
        <w:jc w:val="both"/>
        <w:rPr>
          <w:rFonts w:ascii="Calibri" w:hAnsi="Calibri" w:cs="Calibri"/>
          <w:b/>
          <w:i/>
          <w:sz w:val="22"/>
          <w:szCs w:val="22"/>
          <w:lang w:val="el-GR"/>
        </w:rPr>
      </w:pPr>
      <w:r w:rsidRPr="00970E44">
        <w:rPr>
          <w:rFonts w:ascii="Calibri" w:hAnsi="Calibri" w:cs="Calibri"/>
          <w:b/>
          <w:i/>
          <w:sz w:val="22"/>
          <w:szCs w:val="22"/>
          <w:lang w:val="el-GR"/>
        </w:rPr>
        <w:t xml:space="preserve">Τηλέφωνο: </w:t>
      </w:r>
      <w:r w:rsidR="00CF6F0F" w:rsidRPr="00970E44">
        <w:rPr>
          <w:rFonts w:ascii="Calibri" w:hAnsi="Calibri" w:cs="Calibri"/>
          <w:sz w:val="22"/>
          <w:szCs w:val="22"/>
          <w:lang w:val="el-GR"/>
        </w:rPr>
        <w:t>2</w:t>
      </w:r>
      <w:r w:rsidRPr="00970E44">
        <w:rPr>
          <w:rFonts w:ascii="Calibri" w:hAnsi="Calibri" w:cs="Calibri"/>
          <w:sz w:val="22"/>
          <w:szCs w:val="22"/>
          <w:lang w:val="el-GR"/>
        </w:rPr>
        <w:t>1</w:t>
      </w:r>
      <w:r w:rsidR="00CF6F0F" w:rsidRPr="00970E44">
        <w:rPr>
          <w:rFonts w:ascii="Calibri" w:hAnsi="Calibri" w:cs="Calibri"/>
          <w:sz w:val="22"/>
          <w:szCs w:val="22"/>
          <w:lang w:val="el-GR"/>
        </w:rPr>
        <w:t xml:space="preserve">0 </w:t>
      </w:r>
      <w:r w:rsidRPr="00970E44">
        <w:rPr>
          <w:rFonts w:ascii="Calibri" w:hAnsi="Calibri" w:cs="Calibri"/>
          <w:sz w:val="22"/>
          <w:szCs w:val="22"/>
          <w:lang w:val="el-GR"/>
        </w:rPr>
        <w:t>6393275</w:t>
      </w:r>
    </w:p>
    <w:p w14:paraId="3130950F" w14:textId="77777777" w:rsidR="00BD30CB" w:rsidRPr="00970E44" w:rsidRDefault="00BD30CB">
      <w:pPr>
        <w:jc w:val="both"/>
        <w:rPr>
          <w:rFonts w:ascii="Calibri" w:hAnsi="Calibri" w:cs="Calibri"/>
          <w:b/>
          <w:i/>
          <w:sz w:val="22"/>
          <w:szCs w:val="22"/>
          <w:lang w:val="el-GR"/>
        </w:rPr>
      </w:pPr>
      <w:r w:rsidRPr="00970E44">
        <w:rPr>
          <w:rFonts w:ascii="Calibri" w:hAnsi="Calibri" w:cs="Calibri"/>
          <w:b/>
          <w:i/>
          <w:sz w:val="22"/>
          <w:szCs w:val="22"/>
          <w:lang w:val="el-GR"/>
        </w:rPr>
        <w:t xml:space="preserve">Ημερομηνία γέννησης: </w:t>
      </w:r>
      <w:r w:rsidRPr="00970E44">
        <w:rPr>
          <w:rFonts w:ascii="Calibri" w:hAnsi="Calibri" w:cs="Calibri"/>
          <w:sz w:val="22"/>
          <w:szCs w:val="22"/>
          <w:lang w:val="el-GR"/>
        </w:rPr>
        <w:t>18-1-1967</w:t>
      </w:r>
    </w:p>
    <w:p w14:paraId="2FD32FCD" w14:textId="77777777" w:rsidR="00BD30CB" w:rsidRPr="00970E44" w:rsidRDefault="00BD30CB">
      <w:pPr>
        <w:jc w:val="both"/>
        <w:rPr>
          <w:rFonts w:ascii="Calibri" w:hAnsi="Calibri" w:cs="Calibri"/>
          <w:sz w:val="22"/>
          <w:szCs w:val="22"/>
          <w:lang w:val="el-GR"/>
        </w:rPr>
      </w:pPr>
      <w:r w:rsidRPr="00970E44">
        <w:rPr>
          <w:rFonts w:ascii="Calibri" w:hAnsi="Calibri" w:cs="Calibri"/>
          <w:b/>
          <w:i/>
          <w:sz w:val="22"/>
          <w:szCs w:val="22"/>
          <w:lang w:val="el-GR"/>
        </w:rPr>
        <w:t xml:space="preserve">Τόπος  καταγωγής: </w:t>
      </w:r>
      <w:r w:rsidRPr="00970E44">
        <w:rPr>
          <w:rFonts w:ascii="Calibri" w:hAnsi="Calibri" w:cs="Calibri"/>
          <w:sz w:val="22"/>
          <w:szCs w:val="22"/>
          <w:lang w:val="el-GR"/>
        </w:rPr>
        <w:t>Αθήνα</w:t>
      </w:r>
    </w:p>
    <w:p w14:paraId="53DD8CA9" w14:textId="77777777" w:rsidR="00BD30CB" w:rsidRPr="00970E44" w:rsidRDefault="00BD30CB">
      <w:pPr>
        <w:jc w:val="both"/>
        <w:rPr>
          <w:rFonts w:ascii="Calibri" w:hAnsi="Calibri" w:cs="Calibri"/>
          <w:sz w:val="22"/>
          <w:szCs w:val="22"/>
          <w:lang w:val="el-GR"/>
        </w:rPr>
      </w:pPr>
      <w:r w:rsidRPr="00970E44">
        <w:rPr>
          <w:rFonts w:ascii="Calibri" w:hAnsi="Calibri" w:cs="Calibri"/>
          <w:b/>
          <w:i/>
          <w:sz w:val="22"/>
          <w:szCs w:val="22"/>
          <w:lang w:val="el-GR"/>
        </w:rPr>
        <w:t xml:space="preserve">Οικογενειακή  κατάσταση : </w:t>
      </w:r>
      <w:r w:rsidRPr="00970E44">
        <w:rPr>
          <w:rFonts w:ascii="Calibri" w:hAnsi="Calibri" w:cs="Calibri"/>
          <w:sz w:val="22"/>
          <w:szCs w:val="22"/>
          <w:lang w:val="el-GR"/>
        </w:rPr>
        <w:t>Έγγαμος</w:t>
      </w:r>
      <w:r w:rsidR="00CF6F0F" w:rsidRPr="00970E44">
        <w:rPr>
          <w:rFonts w:ascii="Calibri" w:hAnsi="Calibri" w:cs="Calibri"/>
          <w:sz w:val="22"/>
          <w:szCs w:val="22"/>
          <w:lang w:val="el-GR"/>
        </w:rPr>
        <w:t>, 2 παιδιά</w:t>
      </w:r>
    </w:p>
    <w:p w14:paraId="756A0A48" w14:textId="77777777" w:rsidR="00BD30CB" w:rsidRPr="00970E44" w:rsidRDefault="00BD30CB">
      <w:pPr>
        <w:jc w:val="both"/>
        <w:rPr>
          <w:rFonts w:ascii="Calibri" w:hAnsi="Calibri" w:cs="Calibri"/>
          <w:sz w:val="22"/>
          <w:szCs w:val="22"/>
          <w:lang w:val="el-GR"/>
        </w:rPr>
      </w:pPr>
    </w:p>
    <w:p w14:paraId="001952AA" w14:textId="77777777" w:rsidR="00BD30CB" w:rsidRPr="003D4A01" w:rsidRDefault="00BD30CB">
      <w:pPr>
        <w:jc w:val="both"/>
        <w:rPr>
          <w:sz w:val="18"/>
          <w:szCs w:val="18"/>
          <w:lang w:val="el-GR"/>
        </w:rPr>
      </w:pPr>
    </w:p>
    <w:p w14:paraId="6684E373" w14:textId="77777777" w:rsidR="00BD30CB" w:rsidRPr="00C37E27" w:rsidRDefault="00BD30CB">
      <w:pPr>
        <w:pStyle w:val="1"/>
        <w:rPr>
          <w:sz w:val="22"/>
          <w:szCs w:val="22"/>
          <w:u w:val="single"/>
        </w:rPr>
      </w:pPr>
      <w:r w:rsidRPr="00C37E27">
        <w:rPr>
          <w:sz w:val="22"/>
          <w:szCs w:val="22"/>
          <w:u w:val="single"/>
        </w:rPr>
        <w:t>ΒΑΣΙΚΕΣ  ΣΠΟΥΔΕΣ</w:t>
      </w:r>
    </w:p>
    <w:p w14:paraId="1316AC9D" w14:textId="77777777" w:rsidR="00BD30CB" w:rsidRPr="003D4A01" w:rsidRDefault="00BD30CB">
      <w:pPr>
        <w:rPr>
          <w:sz w:val="15"/>
          <w:szCs w:val="15"/>
          <w:lang w:val="el-GR"/>
        </w:rPr>
      </w:pPr>
    </w:p>
    <w:tbl>
      <w:tblPr>
        <w:tblW w:w="9231" w:type="dxa"/>
        <w:tblLayout w:type="fixed"/>
        <w:tblLook w:val="0000" w:firstRow="0" w:lastRow="0" w:firstColumn="0" w:lastColumn="0" w:noHBand="0" w:noVBand="0"/>
      </w:tblPr>
      <w:tblGrid>
        <w:gridCol w:w="3794"/>
        <w:gridCol w:w="5437"/>
      </w:tblGrid>
      <w:tr w:rsidR="00BD30CB" w:rsidRPr="00970E44" w14:paraId="6198ED27" w14:textId="77777777" w:rsidTr="00431470">
        <w:tblPrEx>
          <w:tblCellMar>
            <w:top w:w="0" w:type="dxa"/>
            <w:bottom w:w="0" w:type="dxa"/>
          </w:tblCellMar>
        </w:tblPrEx>
        <w:trPr>
          <w:trHeight w:val="750"/>
        </w:trPr>
        <w:tc>
          <w:tcPr>
            <w:tcW w:w="3794" w:type="dxa"/>
          </w:tcPr>
          <w:p w14:paraId="67E8D17C" w14:textId="77777777" w:rsidR="00BD30CB" w:rsidRPr="00970E44" w:rsidRDefault="00BD30CB">
            <w:pPr>
              <w:rPr>
                <w:rFonts w:ascii="Calibri" w:hAnsi="Calibri" w:cs="Calibri"/>
                <w:lang w:val="el-GR"/>
              </w:rPr>
            </w:pPr>
            <w:r w:rsidRPr="00970E44">
              <w:rPr>
                <w:rFonts w:ascii="Calibri" w:hAnsi="Calibri" w:cs="Calibri"/>
                <w:lang w:val="el-GR"/>
              </w:rPr>
              <w:t>1984</w:t>
            </w:r>
          </w:p>
        </w:tc>
        <w:tc>
          <w:tcPr>
            <w:tcW w:w="5437" w:type="dxa"/>
            <w:tcBorders>
              <w:left w:val="nil"/>
            </w:tcBorders>
          </w:tcPr>
          <w:p w14:paraId="69B962B4" w14:textId="77777777" w:rsidR="00BD30CB" w:rsidRPr="00970E44" w:rsidRDefault="00BD30CB">
            <w:pPr>
              <w:rPr>
                <w:rFonts w:ascii="Calibri" w:hAnsi="Calibri" w:cs="Calibri"/>
                <w:lang w:val="el-GR"/>
              </w:rPr>
            </w:pPr>
            <w:r w:rsidRPr="00970E44">
              <w:rPr>
                <w:rFonts w:ascii="Calibri" w:hAnsi="Calibri" w:cs="Calibri"/>
                <w:lang w:val="el-GR"/>
              </w:rPr>
              <w:t>Αποφοίτηση από την Ιωνίδειο Πρότυπο Σχολή Πειραιά με «άριστα». Εισαγωγή μετά από Πανελλαδικές εξετάσεις στη Φαρμακευτική Σχολή του Πανεπιστημίου όπου φοίτησα για ένα έτος</w:t>
            </w:r>
          </w:p>
          <w:p w14:paraId="080C795F" w14:textId="77777777" w:rsidR="00BD30CB" w:rsidRPr="00970E44" w:rsidRDefault="00BD30CB">
            <w:pPr>
              <w:rPr>
                <w:rFonts w:ascii="Calibri" w:hAnsi="Calibri" w:cs="Calibri"/>
                <w:lang w:val="el-GR"/>
              </w:rPr>
            </w:pPr>
          </w:p>
        </w:tc>
      </w:tr>
      <w:tr w:rsidR="00BD30CB" w:rsidRPr="00970E44" w14:paraId="311482A5" w14:textId="77777777" w:rsidTr="00431470">
        <w:tblPrEx>
          <w:tblCellMar>
            <w:top w:w="0" w:type="dxa"/>
            <w:bottom w:w="0" w:type="dxa"/>
          </w:tblCellMar>
        </w:tblPrEx>
        <w:trPr>
          <w:trHeight w:val="630"/>
        </w:trPr>
        <w:tc>
          <w:tcPr>
            <w:tcW w:w="3794" w:type="dxa"/>
          </w:tcPr>
          <w:p w14:paraId="42CEE17C" w14:textId="77777777" w:rsidR="00BD30CB" w:rsidRPr="00970E44" w:rsidRDefault="00BD30CB">
            <w:pPr>
              <w:rPr>
                <w:rFonts w:ascii="Calibri" w:hAnsi="Calibri" w:cs="Calibri"/>
                <w:lang w:val="el-GR"/>
              </w:rPr>
            </w:pPr>
            <w:r w:rsidRPr="00970E44">
              <w:rPr>
                <w:rFonts w:ascii="Calibri" w:hAnsi="Calibri" w:cs="Calibri"/>
                <w:lang w:val="el-GR"/>
              </w:rPr>
              <w:t>1985</w:t>
            </w:r>
          </w:p>
        </w:tc>
        <w:tc>
          <w:tcPr>
            <w:tcW w:w="5437" w:type="dxa"/>
          </w:tcPr>
          <w:p w14:paraId="15AD369B" w14:textId="77777777" w:rsidR="00BD30CB" w:rsidRPr="00970E44" w:rsidRDefault="00BD30CB">
            <w:pPr>
              <w:rPr>
                <w:rFonts w:ascii="Calibri" w:hAnsi="Calibri" w:cs="Calibri"/>
                <w:lang w:val="el-GR"/>
              </w:rPr>
            </w:pPr>
            <w:r w:rsidRPr="00970E44">
              <w:rPr>
                <w:rFonts w:ascii="Calibri" w:hAnsi="Calibri" w:cs="Calibri"/>
                <w:lang w:val="el-GR"/>
              </w:rPr>
              <w:t xml:space="preserve">Εισαγωγή μετά από Πανελλαδικές εξετάσεις στο Ιατρικό τμήμα της Στρατιωτικής Σχολής Αξιωματικών Σωμάτων (ΣΣΑΣ), στη Θεσσαλονίκη </w:t>
            </w:r>
          </w:p>
        </w:tc>
      </w:tr>
      <w:tr w:rsidR="00BD30CB" w:rsidRPr="00970E44" w14:paraId="6915C5DC" w14:textId="77777777" w:rsidTr="00431470">
        <w:tblPrEx>
          <w:tblCellMar>
            <w:top w:w="0" w:type="dxa"/>
            <w:bottom w:w="0" w:type="dxa"/>
          </w:tblCellMar>
        </w:tblPrEx>
        <w:tc>
          <w:tcPr>
            <w:tcW w:w="3794" w:type="dxa"/>
          </w:tcPr>
          <w:p w14:paraId="7AE4BF77" w14:textId="77777777" w:rsidR="00BD30CB" w:rsidRPr="00970E44" w:rsidRDefault="00BD30CB">
            <w:pPr>
              <w:rPr>
                <w:rFonts w:ascii="Calibri" w:hAnsi="Calibri" w:cs="Calibri"/>
                <w:lang w:val="el-GR"/>
              </w:rPr>
            </w:pPr>
            <w:r w:rsidRPr="00970E44">
              <w:rPr>
                <w:rFonts w:ascii="Calibri" w:hAnsi="Calibri" w:cs="Calibri"/>
                <w:lang w:val="el-GR"/>
              </w:rPr>
              <w:t>1991</w:t>
            </w:r>
          </w:p>
        </w:tc>
        <w:tc>
          <w:tcPr>
            <w:tcW w:w="5437" w:type="dxa"/>
          </w:tcPr>
          <w:p w14:paraId="34923C08" w14:textId="77777777" w:rsidR="00BD30CB" w:rsidRPr="00970E44" w:rsidRDefault="00BD30CB">
            <w:pPr>
              <w:rPr>
                <w:rFonts w:ascii="Calibri" w:hAnsi="Calibri" w:cs="Calibri"/>
                <w:lang w:val="el-GR"/>
              </w:rPr>
            </w:pPr>
            <w:r w:rsidRPr="00970E44">
              <w:rPr>
                <w:rFonts w:ascii="Calibri" w:hAnsi="Calibri" w:cs="Calibri"/>
                <w:lang w:val="el-GR"/>
              </w:rPr>
              <w:t>Πτυχίο Ιατρικής Σχολής του Αριστοτελείου Πανεπιστημίου Θεσσαλονίκης την περίοδο Ιουνίου με γενικό βαθμό «λίαν καλώς» οκτώ (8). Παράλληλα ορκίστηκα με το βαθμό του Σημαιοφόρου ως μόνιμος αξιωματικός του Πολεμικού Ναυτικού (Οκτώβριος 91)</w:t>
            </w:r>
          </w:p>
        </w:tc>
      </w:tr>
      <w:tr w:rsidR="00BD30CB" w:rsidRPr="00970E44" w14:paraId="4F3DBC3C" w14:textId="77777777" w:rsidTr="00431470">
        <w:tblPrEx>
          <w:tblCellMar>
            <w:top w:w="0" w:type="dxa"/>
            <w:bottom w:w="0" w:type="dxa"/>
          </w:tblCellMar>
        </w:tblPrEx>
        <w:tc>
          <w:tcPr>
            <w:tcW w:w="3794" w:type="dxa"/>
          </w:tcPr>
          <w:p w14:paraId="035489A7" w14:textId="77777777" w:rsidR="00BD30CB" w:rsidRPr="00970E44" w:rsidRDefault="00BD30CB">
            <w:pPr>
              <w:rPr>
                <w:rFonts w:ascii="Calibri" w:hAnsi="Calibri" w:cs="Calibri"/>
                <w:lang w:val="el-GR"/>
              </w:rPr>
            </w:pPr>
            <w:r w:rsidRPr="00970E44">
              <w:rPr>
                <w:rFonts w:ascii="Calibri" w:hAnsi="Calibri" w:cs="Calibri"/>
                <w:lang w:val="el-GR"/>
              </w:rPr>
              <w:t>Οκτώβριος 1991-Οκτώβριος 1992</w:t>
            </w:r>
          </w:p>
        </w:tc>
        <w:tc>
          <w:tcPr>
            <w:tcW w:w="5437" w:type="dxa"/>
          </w:tcPr>
          <w:p w14:paraId="5D318164" w14:textId="77777777" w:rsidR="00BD30CB" w:rsidRPr="00970E44" w:rsidRDefault="00BD30CB">
            <w:pPr>
              <w:rPr>
                <w:rFonts w:ascii="Calibri" w:hAnsi="Calibri" w:cs="Calibri"/>
                <w:lang w:val="el-GR"/>
              </w:rPr>
            </w:pPr>
            <w:r w:rsidRPr="00970E44">
              <w:rPr>
                <w:rFonts w:ascii="Calibri" w:hAnsi="Calibri" w:cs="Calibri"/>
                <w:lang w:val="el-GR"/>
              </w:rPr>
              <w:t>Βασική ιατρική εκπαίδευση με κυκλική εναλλαγή σε κλινικές (χειρ/κή, ορθοπεδική, αναισθησιολογία, ΜΕΠ, ΩΡΛ, οφθαλμολογία , παθολογία, νεφρολογία, γαστρεντερολογία, πνευμονολογία) και εργαστηριακές (μικροβιολογία, αιμοδοσία) ειδικότητες.</w:t>
            </w:r>
          </w:p>
        </w:tc>
      </w:tr>
      <w:tr w:rsidR="00BD30CB" w:rsidRPr="00970E44" w14:paraId="3E33DBB4" w14:textId="77777777" w:rsidTr="00431470">
        <w:tblPrEx>
          <w:tblCellMar>
            <w:top w:w="0" w:type="dxa"/>
            <w:bottom w:w="0" w:type="dxa"/>
          </w:tblCellMar>
        </w:tblPrEx>
        <w:tc>
          <w:tcPr>
            <w:tcW w:w="3794" w:type="dxa"/>
          </w:tcPr>
          <w:p w14:paraId="0E6B31A7" w14:textId="77777777" w:rsidR="00BD30CB" w:rsidRPr="00970E44" w:rsidRDefault="00BD30CB">
            <w:pPr>
              <w:ind w:right="-108"/>
              <w:rPr>
                <w:rFonts w:ascii="Calibri" w:hAnsi="Calibri" w:cs="Calibri"/>
                <w:lang w:val="el-GR"/>
              </w:rPr>
            </w:pPr>
            <w:r w:rsidRPr="00970E44">
              <w:rPr>
                <w:rFonts w:ascii="Calibri" w:hAnsi="Calibri" w:cs="Calibri"/>
                <w:lang w:val="el-GR"/>
              </w:rPr>
              <w:t>Οκτώβριος 1992-Οκτώβριος 1994</w:t>
            </w:r>
          </w:p>
        </w:tc>
        <w:tc>
          <w:tcPr>
            <w:tcW w:w="5437" w:type="dxa"/>
          </w:tcPr>
          <w:p w14:paraId="415C7DB4" w14:textId="77777777" w:rsidR="00BD30CB" w:rsidRPr="00970E44" w:rsidRDefault="00BD30CB">
            <w:pPr>
              <w:rPr>
                <w:rFonts w:ascii="Calibri" w:hAnsi="Calibri" w:cs="Calibri"/>
                <w:lang w:val="el-GR"/>
              </w:rPr>
            </w:pPr>
            <w:r w:rsidRPr="00970E44">
              <w:rPr>
                <w:rFonts w:ascii="Calibri" w:hAnsi="Calibri" w:cs="Calibri"/>
                <w:lang w:val="el-GR"/>
              </w:rPr>
              <w:t>Διευθυντής Υγειονομικής Υπηρεσίας, σε αντιτορπιλικά και φρεγάτες του στόλου ως Ανθυποπλοίαρχος ιατρός</w:t>
            </w:r>
          </w:p>
          <w:p w14:paraId="144F3869" w14:textId="77777777" w:rsidR="00BD30CB" w:rsidRPr="00970E44" w:rsidRDefault="00BD30CB">
            <w:pPr>
              <w:rPr>
                <w:rFonts w:ascii="Calibri" w:hAnsi="Calibri" w:cs="Calibri"/>
                <w:lang w:val="el-GR"/>
              </w:rPr>
            </w:pPr>
          </w:p>
        </w:tc>
      </w:tr>
      <w:tr w:rsidR="00BD30CB" w:rsidRPr="00970E44" w14:paraId="7115500B" w14:textId="77777777" w:rsidTr="00431470">
        <w:tblPrEx>
          <w:tblCellMar>
            <w:top w:w="0" w:type="dxa"/>
            <w:bottom w:w="0" w:type="dxa"/>
          </w:tblCellMar>
        </w:tblPrEx>
        <w:tc>
          <w:tcPr>
            <w:tcW w:w="3794" w:type="dxa"/>
          </w:tcPr>
          <w:p w14:paraId="66804DC6" w14:textId="77777777" w:rsidR="00BD30CB" w:rsidRPr="00970E44" w:rsidRDefault="00BD30CB">
            <w:pPr>
              <w:rPr>
                <w:rFonts w:ascii="Calibri" w:hAnsi="Calibri" w:cs="Calibri"/>
                <w:lang w:val="el-GR"/>
              </w:rPr>
            </w:pPr>
            <w:r w:rsidRPr="00970E44">
              <w:rPr>
                <w:rFonts w:ascii="Calibri" w:hAnsi="Calibri" w:cs="Calibri"/>
                <w:lang w:val="el-GR"/>
              </w:rPr>
              <w:t xml:space="preserve">Οκτώβριος 1994 έως Οκτώβριος 1995 </w:t>
            </w:r>
          </w:p>
        </w:tc>
        <w:tc>
          <w:tcPr>
            <w:tcW w:w="5437" w:type="dxa"/>
          </w:tcPr>
          <w:p w14:paraId="63348669" w14:textId="77777777" w:rsidR="00BD30CB" w:rsidRPr="00970E44" w:rsidRDefault="00BD30CB">
            <w:pPr>
              <w:rPr>
                <w:rFonts w:ascii="Calibri" w:hAnsi="Calibri" w:cs="Calibri"/>
                <w:lang w:val="el-GR"/>
              </w:rPr>
            </w:pPr>
            <w:r w:rsidRPr="00970E44">
              <w:rPr>
                <w:rFonts w:ascii="Calibri" w:hAnsi="Calibri" w:cs="Calibri"/>
                <w:lang w:val="el-GR"/>
              </w:rPr>
              <w:t>Διευθυντής Ναυτικού Θεραπευτηρίου Πόρου</w:t>
            </w:r>
          </w:p>
        </w:tc>
      </w:tr>
      <w:tr w:rsidR="00BD30CB" w:rsidRPr="00970E44" w14:paraId="68DD5970" w14:textId="77777777" w:rsidTr="00431470">
        <w:tblPrEx>
          <w:tblCellMar>
            <w:top w:w="0" w:type="dxa"/>
            <w:bottom w:w="0" w:type="dxa"/>
          </w:tblCellMar>
        </w:tblPrEx>
        <w:tc>
          <w:tcPr>
            <w:tcW w:w="3794" w:type="dxa"/>
          </w:tcPr>
          <w:p w14:paraId="59ACB765" w14:textId="77777777" w:rsidR="00BD30CB" w:rsidRPr="00970E44" w:rsidRDefault="00BD30CB">
            <w:pPr>
              <w:rPr>
                <w:rFonts w:ascii="Calibri" w:hAnsi="Calibri" w:cs="Calibri"/>
                <w:lang w:val="el-GR"/>
              </w:rPr>
            </w:pPr>
            <w:r w:rsidRPr="00970E44">
              <w:rPr>
                <w:rFonts w:ascii="Calibri" w:hAnsi="Calibri" w:cs="Calibri"/>
                <w:lang w:val="el-GR"/>
              </w:rPr>
              <w:t>Οκτώβριος 1995 έως Οκτώβριος 1997</w:t>
            </w:r>
          </w:p>
        </w:tc>
        <w:tc>
          <w:tcPr>
            <w:tcW w:w="5437" w:type="dxa"/>
          </w:tcPr>
          <w:p w14:paraId="52049234" w14:textId="77777777" w:rsidR="00BD30CB" w:rsidRPr="00970E44" w:rsidRDefault="00BD30CB">
            <w:pPr>
              <w:rPr>
                <w:rFonts w:ascii="Calibri" w:hAnsi="Calibri" w:cs="Calibri"/>
                <w:lang w:val="el-GR"/>
              </w:rPr>
            </w:pPr>
            <w:r w:rsidRPr="00970E44">
              <w:rPr>
                <w:rFonts w:ascii="Calibri" w:hAnsi="Calibri" w:cs="Calibri"/>
                <w:lang w:val="el-GR"/>
              </w:rPr>
              <w:t>Εκπαίδευση ως εσωτερικός βοηθός στην Παθολογική κλινική του Ναυτικού Νοσοκομείου Αθηνών (ΝΝΑ). Κατά το χρονικό αυτό διάστημα συμμετείχα ενεργά στο διαγνωστικό, ερευνητικό και εκπαιδευτικό πρόγραμμα του τμήματος.</w:t>
            </w:r>
          </w:p>
          <w:p w14:paraId="1469C00B" w14:textId="77777777" w:rsidR="00BD30CB" w:rsidRPr="00970E44" w:rsidRDefault="00BD30CB">
            <w:pPr>
              <w:rPr>
                <w:rFonts w:ascii="Calibri" w:hAnsi="Calibri" w:cs="Calibri"/>
                <w:lang w:val="el-GR"/>
              </w:rPr>
            </w:pPr>
            <w:r w:rsidRPr="00970E44">
              <w:rPr>
                <w:rFonts w:ascii="Calibri" w:hAnsi="Calibri" w:cs="Calibri"/>
                <w:lang w:val="el-GR"/>
              </w:rPr>
              <w:t xml:space="preserve">Στο διάστημα από 6/96 έως και 2/97 εργάστηκα ως εσωτερικός βοηθός στη Μονάδα Εντατικής Θεραπείας </w:t>
            </w:r>
            <w:r w:rsidR="00A32080" w:rsidRPr="00970E44">
              <w:rPr>
                <w:rFonts w:ascii="Calibri" w:hAnsi="Calibri" w:cs="Calibri"/>
                <w:lang w:val="el-GR"/>
              </w:rPr>
              <w:t xml:space="preserve">(ΜΕΘ) </w:t>
            </w:r>
            <w:r w:rsidRPr="00970E44">
              <w:rPr>
                <w:rFonts w:ascii="Calibri" w:hAnsi="Calibri" w:cs="Calibri"/>
                <w:lang w:val="el-GR"/>
              </w:rPr>
              <w:t>του ΝΝΑ εκτελώντας ικανό αριθμό επειγουσών επεμβατικών τεχνικών.</w:t>
            </w:r>
          </w:p>
          <w:p w14:paraId="37F90FBB" w14:textId="77777777" w:rsidR="00BD30CB" w:rsidRPr="00970E44" w:rsidRDefault="00BD30CB">
            <w:pPr>
              <w:rPr>
                <w:rFonts w:ascii="Calibri" w:hAnsi="Calibri" w:cs="Calibri"/>
                <w:lang w:val="el-GR"/>
              </w:rPr>
            </w:pPr>
          </w:p>
        </w:tc>
      </w:tr>
      <w:tr w:rsidR="00BD30CB" w:rsidRPr="00970E44" w14:paraId="71E46B83" w14:textId="77777777" w:rsidTr="00431470">
        <w:tblPrEx>
          <w:tblCellMar>
            <w:top w:w="0" w:type="dxa"/>
            <w:bottom w:w="0" w:type="dxa"/>
          </w:tblCellMar>
        </w:tblPrEx>
        <w:tc>
          <w:tcPr>
            <w:tcW w:w="3794" w:type="dxa"/>
          </w:tcPr>
          <w:p w14:paraId="0EBD1C18" w14:textId="77777777" w:rsidR="00BD30CB" w:rsidRPr="00970E44" w:rsidRDefault="00BD30CB">
            <w:pPr>
              <w:rPr>
                <w:rFonts w:ascii="Calibri" w:hAnsi="Calibri" w:cs="Calibri"/>
                <w:lang w:val="el-GR"/>
              </w:rPr>
            </w:pPr>
            <w:r w:rsidRPr="00970E44">
              <w:rPr>
                <w:rFonts w:ascii="Calibri" w:hAnsi="Calibri" w:cs="Calibri"/>
                <w:lang w:val="el-GR"/>
              </w:rPr>
              <w:t xml:space="preserve">Νοέμβριος 1997 έως  </w:t>
            </w:r>
            <w:r w:rsidRPr="00970E44">
              <w:rPr>
                <w:rFonts w:ascii="Calibri" w:hAnsi="Calibri" w:cs="Calibri"/>
                <w:lang w:val="el-GR"/>
              </w:rPr>
              <w:br/>
              <w:t>Νοέμβριος 2000 με ενδιάμεσες εκπαιδεύσεις στα παρακάτω τμήματα</w:t>
            </w:r>
          </w:p>
        </w:tc>
        <w:tc>
          <w:tcPr>
            <w:tcW w:w="5437" w:type="dxa"/>
          </w:tcPr>
          <w:p w14:paraId="07EB889C" w14:textId="77777777" w:rsidR="00BD30CB" w:rsidRPr="00970E44" w:rsidRDefault="00BD30CB">
            <w:pPr>
              <w:rPr>
                <w:rFonts w:ascii="Calibri" w:hAnsi="Calibri" w:cs="Calibri"/>
                <w:lang w:val="el-GR"/>
              </w:rPr>
            </w:pPr>
            <w:r w:rsidRPr="00970E44">
              <w:rPr>
                <w:rFonts w:ascii="Calibri" w:hAnsi="Calibri" w:cs="Calibri"/>
                <w:lang w:val="el-GR"/>
              </w:rPr>
              <w:t>Εκπαίδευση ως εσωτερικός βοηθός για απόκτηση τίτλου ειδικότητας στο αλλεργιολογικό τμήμα της Β Πανεπιστημιακής Παιδιατρικής Κλινικής του Νοσοκομείου Παίδων Π &amp; Α Κυριακού.</w:t>
            </w:r>
          </w:p>
        </w:tc>
      </w:tr>
      <w:tr w:rsidR="00BD30CB" w:rsidRPr="00970E44" w14:paraId="4FC5CB54" w14:textId="77777777" w:rsidTr="00431470">
        <w:tblPrEx>
          <w:tblCellMar>
            <w:top w:w="0" w:type="dxa"/>
            <w:bottom w:w="0" w:type="dxa"/>
          </w:tblCellMar>
        </w:tblPrEx>
        <w:tc>
          <w:tcPr>
            <w:tcW w:w="3794" w:type="dxa"/>
          </w:tcPr>
          <w:p w14:paraId="62FD6C2F" w14:textId="77777777" w:rsidR="00BD30CB" w:rsidRPr="00970E44" w:rsidRDefault="00BD30CB">
            <w:pPr>
              <w:rPr>
                <w:rFonts w:ascii="Calibri" w:hAnsi="Calibri" w:cs="Calibri"/>
                <w:lang w:val="el-GR"/>
              </w:rPr>
            </w:pPr>
            <w:r w:rsidRPr="00970E44">
              <w:rPr>
                <w:rFonts w:ascii="Calibri" w:hAnsi="Calibri" w:cs="Calibri"/>
                <w:lang w:val="el-GR"/>
              </w:rPr>
              <w:t>Ιούνιος 1998 έως</w:t>
            </w:r>
            <w:r w:rsidRPr="00970E44">
              <w:rPr>
                <w:rFonts w:ascii="Calibri" w:hAnsi="Calibri" w:cs="Calibri"/>
                <w:lang w:val="el-GR"/>
              </w:rPr>
              <w:br/>
              <w:t>Αύγουστος 1998 κα</w:t>
            </w:r>
            <w:r w:rsidRPr="00970E44">
              <w:rPr>
                <w:rFonts w:ascii="Calibri" w:hAnsi="Calibri" w:cs="Calibri"/>
                <w:lang w:val="el-GR"/>
              </w:rPr>
              <w:br/>
              <w:t xml:space="preserve"> Απρίλιος 2000 έως </w:t>
            </w:r>
            <w:r w:rsidRPr="00970E44">
              <w:rPr>
                <w:rFonts w:ascii="Calibri" w:hAnsi="Calibri" w:cs="Calibri"/>
                <w:lang w:val="el-GR"/>
              </w:rPr>
              <w:br/>
              <w:t>Ιούλιος 2000</w:t>
            </w:r>
          </w:p>
        </w:tc>
        <w:tc>
          <w:tcPr>
            <w:tcW w:w="5437" w:type="dxa"/>
          </w:tcPr>
          <w:p w14:paraId="2F2C40FC" w14:textId="77777777" w:rsidR="00BD30CB" w:rsidRPr="00970E44" w:rsidRDefault="00BD30CB">
            <w:pPr>
              <w:rPr>
                <w:rFonts w:ascii="Calibri" w:hAnsi="Calibri" w:cs="Calibri"/>
                <w:lang w:val="el-GR"/>
              </w:rPr>
            </w:pPr>
            <w:r w:rsidRPr="00970E44">
              <w:rPr>
                <w:rFonts w:ascii="Calibri" w:hAnsi="Calibri" w:cs="Calibri"/>
                <w:lang w:val="el-GR"/>
              </w:rPr>
              <w:t>Εκπαίδευση στο Αλλεργιολογικό Τμήμα του Νοσοκομείου Λαϊκό</w:t>
            </w:r>
          </w:p>
        </w:tc>
      </w:tr>
      <w:tr w:rsidR="00BD30CB" w:rsidRPr="00970E44" w14:paraId="7BC165AA" w14:textId="77777777" w:rsidTr="00431470">
        <w:tblPrEx>
          <w:tblCellMar>
            <w:top w:w="0" w:type="dxa"/>
            <w:bottom w:w="0" w:type="dxa"/>
          </w:tblCellMar>
        </w:tblPrEx>
        <w:tc>
          <w:tcPr>
            <w:tcW w:w="3794" w:type="dxa"/>
          </w:tcPr>
          <w:p w14:paraId="72162FCD" w14:textId="77777777" w:rsidR="00BD30CB" w:rsidRPr="00970E44" w:rsidRDefault="00BD30CB">
            <w:pPr>
              <w:rPr>
                <w:rFonts w:ascii="Calibri" w:hAnsi="Calibri" w:cs="Calibri"/>
                <w:lang w:val="el-GR"/>
              </w:rPr>
            </w:pPr>
            <w:r w:rsidRPr="00970E44">
              <w:rPr>
                <w:rFonts w:ascii="Calibri" w:hAnsi="Calibri" w:cs="Calibri"/>
                <w:lang w:val="el-GR"/>
              </w:rPr>
              <w:t>Νοέμβριος 1999 έως</w:t>
            </w:r>
            <w:r w:rsidRPr="00970E44">
              <w:rPr>
                <w:rFonts w:ascii="Calibri" w:hAnsi="Calibri" w:cs="Calibri"/>
                <w:lang w:val="el-GR"/>
              </w:rPr>
              <w:br/>
            </w:r>
            <w:r w:rsidRPr="00970E44">
              <w:rPr>
                <w:rFonts w:ascii="Calibri" w:hAnsi="Calibri" w:cs="Calibri"/>
                <w:lang w:val="el-GR"/>
              </w:rPr>
              <w:lastRenderedPageBreak/>
              <w:t>Ιανουάριος 2000</w:t>
            </w:r>
          </w:p>
        </w:tc>
        <w:tc>
          <w:tcPr>
            <w:tcW w:w="5437" w:type="dxa"/>
          </w:tcPr>
          <w:p w14:paraId="5834C6F4" w14:textId="77777777" w:rsidR="00BD30CB" w:rsidRPr="00970E44" w:rsidRDefault="00BD30CB">
            <w:pPr>
              <w:rPr>
                <w:rFonts w:ascii="Calibri" w:hAnsi="Calibri" w:cs="Calibri"/>
                <w:lang w:val="el-GR"/>
              </w:rPr>
            </w:pPr>
            <w:r w:rsidRPr="00970E44">
              <w:rPr>
                <w:rFonts w:ascii="Calibri" w:hAnsi="Calibri" w:cs="Calibri"/>
                <w:lang w:val="el-GR"/>
              </w:rPr>
              <w:lastRenderedPageBreak/>
              <w:t xml:space="preserve">Εκπαίδευση στο Αλλεργιολογικό Τμήμα του Νοσοκομείου </w:t>
            </w:r>
            <w:r w:rsidRPr="00970E44">
              <w:rPr>
                <w:rFonts w:ascii="Calibri" w:hAnsi="Calibri" w:cs="Calibri"/>
                <w:lang w:val="el-GR"/>
              </w:rPr>
              <w:lastRenderedPageBreak/>
              <w:t>Συγγρός</w:t>
            </w:r>
          </w:p>
        </w:tc>
      </w:tr>
      <w:tr w:rsidR="00BD30CB" w:rsidRPr="00970E44" w14:paraId="43F1F16E" w14:textId="77777777" w:rsidTr="00431470">
        <w:tblPrEx>
          <w:tblCellMar>
            <w:top w:w="0" w:type="dxa"/>
            <w:bottom w:w="0" w:type="dxa"/>
          </w:tblCellMar>
        </w:tblPrEx>
        <w:trPr>
          <w:trHeight w:val="331"/>
        </w:trPr>
        <w:tc>
          <w:tcPr>
            <w:tcW w:w="3794" w:type="dxa"/>
          </w:tcPr>
          <w:p w14:paraId="45662198" w14:textId="77777777" w:rsidR="00BD30CB" w:rsidRPr="00970E44" w:rsidRDefault="00BD30CB">
            <w:pPr>
              <w:rPr>
                <w:rFonts w:ascii="Calibri" w:hAnsi="Calibri" w:cs="Calibri"/>
                <w:lang w:val="el-GR"/>
              </w:rPr>
            </w:pPr>
            <w:r w:rsidRPr="00970E44">
              <w:rPr>
                <w:rFonts w:ascii="Calibri" w:hAnsi="Calibri" w:cs="Calibri"/>
                <w:lang w:val="el-GR"/>
              </w:rPr>
              <w:lastRenderedPageBreak/>
              <w:t>Φεβρουάριος 2000 έως</w:t>
            </w:r>
            <w:r w:rsidRPr="00970E44">
              <w:rPr>
                <w:rFonts w:ascii="Calibri" w:hAnsi="Calibri" w:cs="Calibri"/>
                <w:lang w:val="el-GR"/>
              </w:rPr>
              <w:br/>
              <w:t>Απρίλιος 2000</w:t>
            </w:r>
          </w:p>
        </w:tc>
        <w:tc>
          <w:tcPr>
            <w:tcW w:w="5437" w:type="dxa"/>
          </w:tcPr>
          <w:p w14:paraId="7A23A15A" w14:textId="77777777" w:rsidR="00BD30CB" w:rsidRPr="00970E44" w:rsidRDefault="00BD30CB">
            <w:pPr>
              <w:rPr>
                <w:rFonts w:ascii="Calibri" w:hAnsi="Calibri" w:cs="Calibri"/>
                <w:lang w:val="el-GR"/>
              </w:rPr>
            </w:pPr>
            <w:r w:rsidRPr="00970E44">
              <w:rPr>
                <w:rFonts w:ascii="Calibri" w:hAnsi="Calibri" w:cs="Calibri"/>
                <w:lang w:val="el-GR"/>
              </w:rPr>
              <w:t>Εκπαίδευση στο Εργαστήριο Λειτουργίας της αναπνοής</w:t>
            </w:r>
            <w:r w:rsidRPr="00970E44">
              <w:rPr>
                <w:rFonts w:ascii="Calibri" w:hAnsi="Calibri" w:cs="Calibri"/>
                <w:lang w:val="el-GR"/>
              </w:rPr>
              <w:br/>
              <w:t xml:space="preserve"> της Πανεπιστημιακής κλινικής  του Νοσοκομείου Σωτηρία</w:t>
            </w:r>
          </w:p>
        </w:tc>
      </w:tr>
      <w:tr w:rsidR="00BD30CB" w:rsidRPr="00970E44" w14:paraId="5D9239F6" w14:textId="77777777" w:rsidTr="00431470">
        <w:tblPrEx>
          <w:tblCellMar>
            <w:top w:w="0" w:type="dxa"/>
            <w:bottom w:w="0" w:type="dxa"/>
          </w:tblCellMar>
        </w:tblPrEx>
        <w:tc>
          <w:tcPr>
            <w:tcW w:w="3794" w:type="dxa"/>
          </w:tcPr>
          <w:p w14:paraId="33C7ECFE" w14:textId="77777777" w:rsidR="00BD30CB" w:rsidRPr="00970E44" w:rsidRDefault="00BD30CB">
            <w:pPr>
              <w:rPr>
                <w:rFonts w:ascii="Calibri" w:hAnsi="Calibri" w:cs="Calibri"/>
                <w:lang w:val="el-GR"/>
              </w:rPr>
            </w:pPr>
            <w:r w:rsidRPr="00970E44">
              <w:rPr>
                <w:rFonts w:ascii="Calibri" w:hAnsi="Calibri" w:cs="Calibri"/>
                <w:lang w:val="el-GR"/>
              </w:rPr>
              <w:t>Φεβρουάριος 2001</w:t>
            </w:r>
          </w:p>
        </w:tc>
        <w:tc>
          <w:tcPr>
            <w:tcW w:w="5437" w:type="dxa"/>
          </w:tcPr>
          <w:p w14:paraId="17DB928F" w14:textId="77777777" w:rsidR="00BD30CB" w:rsidRPr="00970E44" w:rsidRDefault="00BD30CB">
            <w:pPr>
              <w:rPr>
                <w:rFonts w:ascii="Calibri" w:hAnsi="Calibri" w:cs="Calibri"/>
                <w:lang w:val="el-GR"/>
              </w:rPr>
            </w:pPr>
            <w:r w:rsidRPr="00970E44">
              <w:rPr>
                <w:rFonts w:ascii="Calibri" w:hAnsi="Calibri" w:cs="Calibri"/>
                <w:lang w:val="el-GR"/>
              </w:rPr>
              <w:t>Απόκτηση τίτλου Ειδικότητας Αλλεργιολογίας μετά από εξετάσεις</w:t>
            </w:r>
          </w:p>
        </w:tc>
      </w:tr>
      <w:tr w:rsidR="00BD30CB" w:rsidRPr="00970E44" w14:paraId="42A10411" w14:textId="77777777" w:rsidTr="00431470">
        <w:tblPrEx>
          <w:tblCellMar>
            <w:top w:w="0" w:type="dxa"/>
            <w:bottom w:w="0" w:type="dxa"/>
          </w:tblCellMar>
        </w:tblPrEx>
        <w:tc>
          <w:tcPr>
            <w:tcW w:w="3794" w:type="dxa"/>
          </w:tcPr>
          <w:p w14:paraId="4DC66D2E" w14:textId="77777777" w:rsidR="00BD30CB" w:rsidRPr="00970E44" w:rsidRDefault="00BD30CB">
            <w:pPr>
              <w:rPr>
                <w:rFonts w:ascii="Calibri" w:hAnsi="Calibri" w:cs="Calibri"/>
                <w:lang w:val="el-GR"/>
              </w:rPr>
            </w:pPr>
            <w:r w:rsidRPr="00970E44">
              <w:rPr>
                <w:rFonts w:ascii="Calibri" w:hAnsi="Calibri" w:cs="Calibri"/>
                <w:lang w:val="el-GR"/>
              </w:rPr>
              <w:t xml:space="preserve">Φεβρουάριος 2001 έως </w:t>
            </w:r>
            <w:r w:rsidRPr="00970E44">
              <w:rPr>
                <w:rFonts w:ascii="Calibri" w:hAnsi="Calibri" w:cs="Calibri"/>
                <w:lang w:val="el-GR"/>
              </w:rPr>
              <w:br/>
              <w:t>Αύγουστο 2002</w:t>
            </w:r>
          </w:p>
        </w:tc>
        <w:tc>
          <w:tcPr>
            <w:tcW w:w="5437" w:type="dxa"/>
          </w:tcPr>
          <w:p w14:paraId="50575D3E" w14:textId="77777777" w:rsidR="00BD30CB" w:rsidRPr="00970E44" w:rsidRDefault="00BD30CB">
            <w:pPr>
              <w:rPr>
                <w:rFonts w:ascii="Calibri" w:hAnsi="Calibri" w:cs="Calibri"/>
                <w:lang w:val="el-GR"/>
              </w:rPr>
            </w:pPr>
            <w:r w:rsidRPr="00970E44">
              <w:rPr>
                <w:rFonts w:ascii="Calibri" w:hAnsi="Calibri" w:cs="Calibri"/>
                <w:lang w:val="el-GR"/>
              </w:rPr>
              <w:t>Διευθυντής Αλλεργιολογικού Τμήματος Ναυτικού Νοσοκομείου Αθηνών</w:t>
            </w:r>
          </w:p>
        </w:tc>
      </w:tr>
      <w:tr w:rsidR="00CF6F0F" w:rsidRPr="00970E44" w14:paraId="43BC73DB" w14:textId="77777777" w:rsidTr="00431470">
        <w:tblPrEx>
          <w:tblCellMar>
            <w:top w:w="0" w:type="dxa"/>
            <w:bottom w:w="0" w:type="dxa"/>
          </w:tblCellMar>
        </w:tblPrEx>
        <w:tc>
          <w:tcPr>
            <w:tcW w:w="3794" w:type="dxa"/>
          </w:tcPr>
          <w:p w14:paraId="3625D346" w14:textId="77777777" w:rsidR="00CF6F0F" w:rsidRPr="00970E44" w:rsidRDefault="00CF6F0F" w:rsidP="00BD30CB">
            <w:pPr>
              <w:rPr>
                <w:rFonts w:ascii="Calibri" w:hAnsi="Calibri" w:cs="Calibri"/>
                <w:lang w:val="el-GR"/>
              </w:rPr>
            </w:pPr>
            <w:r w:rsidRPr="00970E44">
              <w:rPr>
                <w:rFonts w:ascii="Calibri" w:hAnsi="Calibri" w:cs="Calibri"/>
                <w:lang w:val="el-GR"/>
              </w:rPr>
              <w:t xml:space="preserve">Αύγουστος 2002 έως </w:t>
            </w:r>
            <w:r w:rsidRPr="00970E44">
              <w:rPr>
                <w:rFonts w:ascii="Calibri" w:hAnsi="Calibri" w:cs="Calibri"/>
                <w:lang w:val="en-US"/>
              </w:rPr>
              <w:t>Σεπτ</w:t>
            </w:r>
            <w:r w:rsidRPr="00970E44">
              <w:rPr>
                <w:rFonts w:ascii="Calibri" w:hAnsi="Calibri" w:cs="Calibri"/>
                <w:lang w:val="el-GR"/>
              </w:rPr>
              <w:t>έμβριος 2003</w:t>
            </w:r>
          </w:p>
        </w:tc>
        <w:tc>
          <w:tcPr>
            <w:tcW w:w="5437" w:type="dxa"/>
          </w:tcPr>
          <w:p w14:paraId="6426E8C3" w14:textId="77777777" w:rsidR="00CF6F0F" w:rsidRPr="00970E44" w:rsidRDefault="00CF6F0F" w:rsidP="00BD30CB">
            <w:pPr>
              <w:rPr>
                <w:rFonts w:ascii="Calibri" w:hAnsi="Calibri" w:cs="Calibri"/>
                <w:lang w:val="el-GR"/>
              </w:rPr>
            </w:pPr>
            <w:r w:rsidRPr="00970E44">
              <w:rPr>
                <w:rFonts w:ascii="Calibri" w:hAnsi="Calibri" w:cs="Calibri"/>
                <w:lang w:val="el-GR"/>
              </w:rPr>
              <w:t>Διευθυντής Παθολογικού Τμήματος Ναυτικού Νοσοκομείου Σαλαμίνας</w:t>
            </w:r>
          </w:p>
        </w:tc>
      </w:tr>
      <w:tr w:rsidR="00CF6F0F" w:rsidRPr="00970E44" w14:paraId="09463522" w14:textId="77777777" w:rsidTr="00431470">
        <w:tblPrEx>
          <w:tblCellMar>
            <w:top w:w="0" w:type="dxa"/>
            <w:bottom w:w="0" w:type="dxa"/>
          </w:tblCellMar>
        </w:tblPrEx>
        <w:tc>
          <w:tcPr>
            <w:tcW w:w="3794" w:type="dxa"/>
          </w:tcPr>
          <w:p w14:paraId="2FB56B6E" w14:textId="77777777" w:rsidR="00CF6F0F" w:rsidRPr="00970E44" w:rsidRDefault="005E03A5">
            <w:pPr>
              <w:rPr>
                <w:rFonts w:ascii="Calibri" w:hAnsi="Calibri" w:cs="Calibri"/>
                <w:lang w:val="el-GR"/>
              </w:rPr>
            </w:pPr>
            <w:r w:rsidRPr="00970E44">
              <w:rPr>
                <w:rFonts w:ascii="Calibri" w:hAnsi="Calibri" w:cs="Calibri"/>
                <w:lang w:val="el-GR"/>
              </w:rPr>
              <w:t>Σεπτέμβριος 2003 έως Σεπτέμβριος 201</w:t>
            </w:r>
            <w:r w:rsidR="00A32080" w:rsidRPr="00970E44">
              <w:rPr>
                <w:rFonts w:ascii="Calibri" w:hAnsi="Calibri" w:cs="Calibri"/>
                <w:lang w:val="el-GR"/>
              </w:rPr>
              <w:t>0</w:t>
            </w:r>
          </w:p>
        </w:tc>
        <w:tc>
          <w:tcPr>
            <w:tcW w:w="5437" w:type="dxa"/>
          </w:tcPr>
          <w:p w14:paraId="5DE730C1" w14:textId="77777777" w:rsidR="00CF6F0F" w:rsidRPr="00970E44" w:rsidRDefault="00CF6F0F" w:rsidP="00A32080">
            <w:pPr>
              <w:rPr>
                <w:rFonts w:ascii="Calibri" w:hAnsi="Calibri" w:cs="Calibri"/>
                <w:lang w:val="el-GR"/>
              </w:rPr>
            </w:pPr>
            <w:r w:rsidRPr="00970E44">
              <w:rPr>
                <w:rFonts w:ascii="Calibri" w:hAnsi="Calibri" w:cs="Calibri"/>
                <w:lang w:val="el-GR"/>
              </w:rPr>
              <w:t xml:space="preserve">Διευθυντής </w:t>
            </w:r>
            <w:r w:rsidR="00A32080" w:rsidRPr="00970E44">
              <w:rPr>
                <w:rFonts w:ascii="Calibri" w:hAnsi="Calibri" w:cs="Calibri"/>
                <w:lang w:val="el-GR"/>
              </w:rPr>
              <w:t xml:space="preserve">Αλλεργιολογικού Τμήματος </w:t>
            </w:r>
            <w:r w:rsidRPr="00970E44">
              <w:rPr>
                <w:rFonts w:ascii="Calibri" w:hAnsi="Calibri" w:cs="Calibri"/>
                <w:lang w:val="el-GR"/>
              </w:rPr>
              <w:t xml:space="preserve">Ναυτικού Νοσοκομείου </w:t>
            </w:r>
            <w:r w:rsidR="00A32080" w:rsidRPr="00970E44">
              <w:rPr>
                <w:rFonts w:ascii="Calibri" w:hAnsi="Calibri" w:cs="Calibri"/>
                <w:lang w:val="el-GR"/>
              </w:rPr>
              <w:t>Αθηνών</w:t>
            </w:r>
          </w:p>
        </w:tc>
      </w:tr>
      <w:tr w:rsidR="005E03A5" w:rsidRPr="00970E44" w14:paraId="22877723" w14:textId="77777777" w:rsidTr="00431470">
        <w:tblPrEx>
          <w:tblCellMar>
            <w:top w:w="0" w:type="dxa"/>
            <w:bottom w:w="0" w:type="dxa"/>
          </w:tblCellMar>
        </w:tblPrEx>
        <w:tc>
          <w:tcPr>
            <w:tcW w:w="3794" w:type="dxa"/>
          </w:tcPr>
          <w:p w14:paraId="657104BC" w14:textId="77777777" w:rsidR="005E03A5" w:rsidRPr="00970E44" w:rsidRDefault="00A32080">
            <w:pPr>
              <w:rPr>
                <w:rFonts w:ascii="Calibri" w:hAnsi="Calibri" w:cs="Calibri"/>
                <w:lang w:val="el-GR"/>
              </w:rPr>
            </w:pPr>
            <w:r w:rsidRPr="00970E44">
              <w:rPr>
                <w:rFonts w:ascii="Calibri" w:hAnsi="Calibri" w:cs="Calibri"/>
                <w:lang w:val="el-GR"/>
              </w:rPr>
              <w:t>Σεπτέμβριος 2010 έως Φεβρουάριος 2012</w:t>
            </w:r>
          </w:p>
        </w:tc>
        <w:tc>
          <w:tcPr>
            <w:tcW w:w="5437" w:type="dxa"/>
          </w:tcPr>
          <w:p w14:paraId="3BCF80A8" w14:textId="77777777" w:rsidR="005E03A5" w:rsidRPr="00970E44" w:rsidRDefault="00A32080" w:rsidP="00A32080">
            <w:pPr>
              <w:rPr>
                <w:rFonts w:ascii="Calibri" w:hAnsi="Calibri" w:cs="Calibri"/>
                <w:lang w:val="el-GR"/>
              </w:rPr>
            </w:pPr>
            <w:r w:rsidRPr="00970E44">
              <w:rPr>
                <w:rFonts w:ascii="Calibri" w:hAnsi="Calibri" w:cs="Calibri"/>
                <w:lang w:val="el-GR"/>
              </w:rPr>
              <w:t>Διευθυντής Ναυτικού Νοσοκομείου Σαλαμίνας</w:t>
            </w:r>
          </w:p>
        </w:tc>
      </w:tr>
      <w:tr w:rsidR="002A684C" w:rsidRPr="00970E44" w14:paraId="5A69170D" w14:textId="77777777" w:rsidTr="00431470">
        <w:tblPrEx>
          <w:tblCellMar>
            <w:top w:w="0" w:type="dxa"/>
            <w:bottom w:w="0" w:type="dxa"/>
          </w:tblCellMar>
        </w:tblPrEx>
        <w:tc>
          <w:tcPr>
            <w:tcW w:w="3794" w:type="dxa"/>
          </w:tcPr>
          <w:p w14:paraId="41F245D8" w14:textId="77777777" w:rsidR="002A684C" w:rsidRDefault="002A684C">
            <w:pPr>
              <w:rPr>
                <w:rFonts w:ascii="Calibri" w:hAnsi="Calibri" w:cs="Calibri"/>
                <w:lang w:val="el-GR"/>
              </w:rPr>
            </w:pPr>
            <w:r w:rsidRPr="00970E44">
              <w:rPr>
                <w:rFonts w:ascii="Calibri" w:hAnsi="Calibri" w:cs="Calibri"/>
                <w:lang w:val="el-GR"/>
              </w:rPr>
              <w:t xml:space="preserve">Φεβρουάριος 2012 έως </w:t>
            </w:r>
            <w:r w:rsidR="00431470">
              <w:rPr>
                <w:rFonts w:ascii="Calibri" w:hAnsi="Calibri" w:cs="Calibri"/>
                <w:lang w:val="el-GR"/>
              </w:rPr>
              <w:t>Αύγουστος 2020</w:t>
            </w:r>
          </w:p>
          <w:p w14:paraId="066E37EE" w14:textId="77777777" w:rsidR="00431470" w:rsidRDefault="00431470">
            <w:pPr>
              <w:rPr>
                <w:rFonts w:ascii="Calibri" w:hAnsi="Calibri" w:cs="Calibri"/>
                <w:lang w:val="el-GR"/>
              </w:rPr>
            </w:pPr>
          </w:p>
          <w:p w14:paraId="4D644B60" w14:textId="77777777" w:rsidR="00431470" w:rsidRDefault="00431470">
            <w:pPr>
              <w:rPr>
                <w:rFonts w:ascii="Calibri" w:hAnsi="Calibri" w:cs="Calibri"/>
                <w:lang w:val="el-GR"/>
              </w:rPr>
            </w:pPr>
          </w:p>
          <w:p w14:paraId="1BAC7845" w14:textId="77777777" w:rsidR="00431470" w:rsidRDefault="00431470">
            <w:pPr>
              <w:rPr>
                <w:rFonts w:ascii="Calibri" w:hAnsi="Calibri" w:cs="Calibri"/>
                <w:lang w:val="el-GR"/>
              </w:rPr>
            </w:pPr>
            <w:r w:rsidRPr="00431470">
              <w:rPr>
                <w:rFonts w:ascii="Calibri" w:hAnsi="Calibri" w:cs="Calibri"/>
                <w:lang w:val="el-GR"/>
              </w:rPr>
              <w:t>Αύγουστος 2020 εως Σεπ 202</w:t>
            </w:r>
            <w:r>
              <w:rPr>
                <w:rFonts w:ascii="Calibri" w:hAnsi="Calibri" w:cs="Calibri"/>
                <w:lang w:val="el-GR"/>
              </w:rPr>
              <w:t>2</w:t>
            </w:r>
          </w:p>
          <w:p w14:paraId="428EB31A" w14:textId="77777777" w:rsidR="00431470" w:rsidRDefault="00431470">
            <w:pPr>
              <w:rPr>
                <w:rFonts w:ascii="Calibri" w:hAnsi="Calibri" w:cs="Calibri"/>
                <w:lang w:val="el-GR"/>
              </w:rPr>
            </w:pPr>
          </w:p>
          <w:p w14:paraId="7779C395" w14:textId="77777777" w:rsidR="00431470" w:rsidRDefault="00431470">
            <w:pPr>
              <w:rPr>
                <w:rFonts w:ascii="Calibri" w:hAnsi="Calibri" w:cs="Calibri"/>
                <w:lang w:val="el-GR"/>
              </w:rPr>
            </w:pPr>
          </w:p>
          <w:p w14:paraId="155134DA" w14:textId="77777777" w:rsidR="00431470" w:rsidRDefault="00431470">
            <w:pPr>
              <w:rPr>
                <w:rFonts w:ascii="Calibri" w:hAnsi="Calibri" w:cs="Calibri"/>
                <w:lang w:val="el-GR"/>
              </w:rPr>
            </w:pPr>
            <w:r>
              <w:rPr>
                <w:rFonts w:ascii="Calibri" w:hAnsi="Calibri" w:cs="Calibri"/>
                <w:lang w:val="el-GR"/>
              </w:rPr>
              <w:t>Σεπτέμβριος 2022 έως σήμερα</w:t>
            </w:r>
          </w:p>
          <w:p w14:paraId="67653D46" w14:textId="77777777" w:rsidR="00431470" w:rsidRPr="00970E44" w:rsidRDefault="00431470">
            <w:pPr>
              <w:rPr>
                <w:rFonts w:ascii="Calibri" w:hAnsi="Calibri" w:cs="Calibri"/>
                <w:lang w:val="el-GR"/>
              </w:rPr>
            </w:pPr>
          </w:p>
        </w:tc>
        <w:tc>
          <w:tcPr>
            <w:tcW w:w="5437" w:type="dxa"/>
          </w:tcPr>
          <w:p w14:paraId="31EC9B78" w14:textId="77777777" w:rsidR="002A684C" w:rsidRDefault="002A684C" w:rsidP="00A32080">
            <w:pPr>
              <w:rPr>
                <w:rFonts w:ascii="Calibri" w:hAnsi="Calibri" w:cs="Calibri"/>
                <w:lang w:val="el-GR"/>
              </w:rPr>
            </w:pPr>
            <w:r w:rsidRPr="00970E44">
              <w:rPr>
                <w:rFonts w:ascii="Calibri" w:hAnsi="Calibri" w:cs="Calibri"/>
                <w:lang w:val="el-GR"/>
              </w:rPr>
              <w:t>Διευθυντής Αλλεργιολογικού Τμήματος Ναυτικού Νοσοκομείου Αθηνών</w:t>
            </w:r>
          </w:p>
          <w:p w14:paraId="5D1519CB" w14:textId="77777777" w:rsidR="00431470" w:rsidRDefault="00431470" w:rsidP="00A32080">
            <w:pPr>
              <w:rPr>
                <w:rFonts w:ascii="Calibri" w:hAnsi="Calibri" w:cs="Calibri"/>
                <w:lang w:val="el-GR"/>
              </w:rPr>
            </w:pPr>
          </w:p>
          <w:p w14:paraId="0D8B5A5D" w14:textId="77777777" w:rsidR="00431470" w:rsidRDefault="00431470" w:rsidP="00A32080">
            <w:pPr>
              <w:rPr>
                <w:rFonts w:ascii="Calibri" w:hAnsi="Calibri" w:cs="Calibri"/>
                <w:lang w:val="el-GR"/>
              </w:rPr>
            </w:pPr>
            <w:r>
              <w:rPr>
                <w:rFonts w:ascii="Calibri" w:hAnsi="Calibri" w:cs="Calibri"/>
                <w:lang w:val="el-GR"/>
              </w:rPr>
              <w:t>Διεθυντής Διεύθυνσης Υγειονομικού 1, Γενικό Επιτελείο Ναυτικού (ΓΕΝ/ΔΥΓ1)</w:t>
            </w:r>
          </w:p>
          <w:p w14:paraId="36165E8E" w14:textId="77777777" w:rsidR="00431470" w:rsidRDefault="00431470" w:rsidP="00A32080">
            <w:pPr>
              <w:rPr>
                <w:rFonts w:ascii="Calibri" w:hAnsi="Calibri" w:cs="Calibri"/>
                <w:lang w:val="el-GR"/>
              </w:rPr>
            </w:pPr>
          </w:p>
          <w:p w14:paraId="13362CFA" w14:textId="77777777" w:rsidR="00431470" w:rsidRDefault="00431470" w:rsidP="00431470">
            <w:pPr>
              <w:rPr>
                <w:rFonts w:ascii="Calibri" w:hAnsi="Calibri" w:cs="Calibri"/>
                <w:lang w:val="el-GR"/>
              </w:rPr>
            </w:pPr>
            <w:r w:rsidRPr="00970E44">
              <w:rPr>
                <w:rFonts w:ascii="Calibri" w:hAnsi="Calibri" w:cs="Calibri"/>
                <w:lang w:val="el-GR"/>
              </w:rPr>
              <w:t>Διευθυντής Αλλεργιολογικού Τμήματος Ναυτικού Νοσοκομείου Αθηνών</w:t>
            </w:r>
          </w:p>
          <w:p w14:paraId="20683FEC" w14:textId="77777777" w:rsidR="00431470" w:rsidRPr="00970E44" w:rsidRDefault="00431470" w:rsidP="00A32080">
            <w:pPr>
              <w:rPr>
                <w:rFonts w:ascii="Calibri" w:hAnsi="Calibri" w:cs="Calibri"/>
                <w:lang w:val="el-GR"/>
              </w:rPr>
            </w:pPr>
          </w:p>
        </w:tc>
      </w:tr>
    </w:tbl>
    <w:p w14:paraId="0CA63128" w14:textId="77777777" w:rsidR="00BD30CB" w:rsidRPr="00970E44" w:rsidRDefault="00BD30CB">
      <w:pPr>
        <w:jc w:val="both"/>
        <w:rPr>
          <w:rFonts w:ascii="Calibri" w:hAnsi="Calibri" w:cs="Calibri"/>
          <w:b/>
          <w:lang w:val="el-GR"/>
        </w:rPr>
      </w:pPr>
    </w:p>
    <w:p w14:paraId="5EB8806E" w14:textId="77777777" w:rsidR="00BD30CB" w:rsidRDefault="00BD30CB">
      <w:pPr>
        <w:jc w:val="both"/>
        <w:rPr>
          <w:b/>
          <w:sz w:val="18"/>
          <w:szCs w:val="18"/>
          <w:lang w:val="el-GR"/>
        </w:rPr>
      </w:pPr>
    </w:p>
    <w:p w14:paraId="6723DEF0" w14:textId="77777777" w:rsidR="00BE135A" w:rsidRDefault="00BE135A">
      <w:pPr>
        <w:jc w:val="both"/>
        <w:rPr>
          <w:b/>
          <w:sz w:val="18"/>
          <w:szCs w:val="18"/>
          <w:lang w:val="el-GR"/>
        </w:rPr>
      </w:pPr>
    </w:p>
    <w:p w14:paraId="662C9B5D" w14:textId="77777777" w:rsidR="00BE135A" w:rsidRPr="00970E44" w:rsidRDefault="00BE135A" w:rsidP="00BE135A">
      <w:pPr>
        <w:tabs>
          <w:tab w:val="left" w:pos="1440"/>
          <w:tab w:val="left" w:pos="1800"/>
        </w:tabs>
        <w:jc w:val="both"/>
        <w:rPr>
          <w:rFonts w:ascii="Calibri" w:hAnsi="Calibri" w:cs="Calibri"/>
          <w:b/>
          <w:bCs/>
          <w:sz w:val="22"/>
          <w:szCs w:val="22"/>
          <w:u w:val="single"/>
        </w:rPr>
      </w:pPr>
      <w:r w:rsidRPr="00970E44">
        <w:rPr>
          <w:rFonts w:ascii="Calibri" w:hAnsi="Calibri" w:cs="Calibri"/>
          <w:b/>
          <w:bCs/>
          <w:sz w:val="22"/>
          <w:szCs w:val="22"/>
          <w:u w:val="single"/>
          <w:lang w:val="el-GR"/>
        </w:rPr>
        <w:t>Μέλος επιστημονικών Εταιρειών (επιλογή)</w:t>
      </w:r>
    </w:p>
    <w:p w14:paraId="58513A7E" w14:textId="77777777" w:rsidR="00BE135A" w:rsidRPr="00970E44" w:rsidRDefault="00BE135A" w:rsidP="00BE135A">
      <w:pPr>
        <w:tabs>
          <w:tab w:val="left" w:pos="1440"/>
          <w:tab w:val="left" w:pos="1800"/>
        </w:tabs>
        <w:jc w:val="both"/>
        <w:rPr>
          <w:rFonts w:ascii="Calibri" w:hAnsi="Calibri" w:cs="Calibri"/>
          <w:b/>
          <w:bCs/>
          <w:sz w:val="22"/>
          <w:szCs w:val="22"/>
          <w:u w:val="single"/>
        </w:rPr>
      </w:pPr>
    </w:p>
    <w:p w14:paraId="3F3DC958" w14:textId="77777777" w:rsidR="00BE135A" w:rsidRPr="00970E44" w:rsidRDefault="00BE135A" w:rsidP="00BE135A">
      <w:pPr>
        <w:pStyle w:val="Text"/>
        <w:numPr>
          <w:ilvl w:val="0"/>
          <w:numId w:val="42"/>
        </w:numPr>
        <w:tabs>
          <w:tab w:val="clear" w:pos="720"/>
          <w:tab w:val="num" w:pos="360"/>
        </w:tabs>
        <w:spacing w:line="240" w:lineRule="auto"/>
        <w:ind w:left="357" w:hanging="357"/>
        <w:rPr>
          <w:rFonts w:ascii="Calibri" w:hAnsi="Calibri" w:cs="Calibri"/>
          <w:szCs w:val="22"/>
        </w:rPr>
      </w:pPr>
      <w:r w:rsidRPr="00970E44">
        <w:rPr>
          <w:rFonts w:ascii="Calibri" w:hAnsi="Calibri" w:cs="Calibri"/>
          <w:szCs w:val="22"/>
          <w:lang w:val="el-GR"/>
        </w:rPr>
        <w:t>Ιατρικός σύλλογος Αθημών</w:t>
      </w:r>
      <w:r w:rsidRPr="00970E44">
        <w:rPr>
          <w:rFonts w:ascii="Calibri" w:hAnsi="Calibri" w:cs="Calibri"/>
          <w:szCs w:val="22"/>
        </w:rPr>
        <w:t xml:space="preserve">, </w:t>
      </w:r>
      <w:r w:rsidRPr="00970E44">
        <w:rPr>
          <w:rFonts w:ascii="Calibri" w:hAnsi="Calibri" w:cs="Calibri"/>
          <w:szCs w:val="22"/>
          <w:lang w:val="el-GR"/>
        </w:rPr>
        <w:t>Μέλος</w:t>
      </w:r>
      <w:r w:rsidRPr="00970E44">
        <w:rPr>
          <w:rFonts w:ascii="Calibri" w:hAnsi="Calibri" w:cs="Calibri"/>
          <w:szCs w:val="22"/>
        </w:rPr>
        <w:t xml:space="preserve"> 1991-</w:t>
      </w:r>
    </w:p>
    <w:p w14:paraId="4061F914" w14:textId="77777777" w:rsidR="00BE135A" w:rsidRPr="00970E44" w:rsidRDefault="00BE135A" w:rsidP="00BE135A">
      <w:pPr>
        <w:pStyle w:val="Text"/>
        <w:numPr>
          <w:ilvl w:val="0"/>
          <w:numId w:val="42"/>
        </w:numPr>
        <w:tabs>
          <w:tab w:val="clear" w:pos="720"/>
          <w:tab w:val="num" w:pos="360"/>
        </w:tabs>
        <w:spacing w:line="240" w:lineRule="auto"/>
        <w:ind w:left="357" w:hanging="357"/>
        <w:rPr>
          <w:rFonts w:ascii="Calibri" w:hAnsi="Calibri" w:cs="Calibri"/>
          <w:szCs w:val="22"/>
          <w:lang w:val="el-GR"/>
        </w:rPr>
      </w:pPr>
      <w:r w:rsidRPr="00970E44">
        <w:rPr>
          <w:rFonts w:ascii="Calibri" w:hAnsi="Calibri" w:cs="Calibri"/>
          <w:szCs w:val="22"/>
          <w:lang w:val="el-GR"/>
        </w:rPr>
        <w:t>Ελληνική Εταιρεία Αλλεργιολογίας και Κλινικής Ανοσολογίας Μέλος ΔΣ-Υπεύθυνος εκπαίδευσης</w:t>
      </w:r>
    </w:p>
    <w:p w14:paraId="099D5261" w14:textId="77777777" w:rsidR="00BE135A" w:rsidRPr="00970E44" w:rsidRDefault="00BE135A" w:rsidP="00BE135A">
      <w:pPr>
        <w:pStyle w:val="Text"/>
        <w:numPr>
          <w:ilvl w:val="0"/>
          <w:numId w:val="42"/>
        </w:numPr>
        <w:tabs>
          <w:tab w:val="clear" w:pos="720"/>
          <w:tab w:val="num" w:pos="360"/>
        </w:tabs>
        <w:spacing w:line="240" w:lineRule="auto"/>
        <w:ind w:left="357" w:hanging="357"/>
        <w:rPr>
          <w:rFonts w:ascii="Calibri" w:hAnsi="Calibri" w:cs="Calibri"/>
          <w:szCs w:val="22"/>
          <w:lang w:val="el-GR"/>
        </w:rPr>
      </w:pPr>
      <w:r w:rsidRPr="00970E44">
        <w:rPr>
          <w:rFonts w:ascii="Calibri" w:hAnsi="Calibri" w:cs="Calibri"/>
          <w:szCs w:val="22"/>
          <w:lang w:val="el-GR"/>
        </w:rPr>
        <w:t>Ευρωπαική Εταιρεία Αλλεργιολογίας και Κλινικής Ανοσολογίας (</w:t>
      </w:r>
      <w:smartTag w:uri="urn:schemas-microsoft-com:office:smarttags" w:element="PersonName">
        <w:r w:rsidRPr="00970E44">
          <w:rPr>
            <w:rFonts w:ascii="Calibri" w:hAnsi="Calibri" w:cs="Calibri"/>
            <w:szCs w:val="22"/>
          </w:rPr>
          <w:t>EAACI</w:t>
        </w:r>
      </w:smartTag>
      <w:r w:rsidRPr="00970E44">
        <w:rPr>
          <w:rFonts w:ascii="Calibri" w:hAnsi="Calibri" w:cs="Calibri"/>
          <w:szCs w:val="22"/>
          <w:lang w:val="el-GR"/>
        </w:rPr>
        <w:t>), Μέλος 2001-</w:t>
      </w:r>
    </w:p>
    <w:p w14:paraId="736E0C1B" w14:textId="77777777" w:rsidR="00BE135A" w:rsidRPr="00970E44" w:rsidRDefault="00BE135A" w:rsidP="00BE135A">
      <w:pPr>
        <w:pStyle w:val="Text"/>
        <w:numPr>
          <w:ilvl w:val="0"/>
          <w:numId w:val="41"/>
        </w:numPr>
        <w:tabs>
          <w:tab w:val="clear" w:pos="720"/>
          <w:tab w:val="num" w:pos="360"/>
        </w:tabs>
        <w:spacing w:line="240" w:lineRule="auto"/>
        <w:ind w:left="357" w:hanging="357"/>
        <w:rPr>
          <w:rFonts w:ascii="Calibri" w:hAnsi="Calibri" w:cs="Calibri"/>
          <w:szCs w:val="22"/>
          <w:lang w:val="el-GR"/>
        </w:rPr>
      </w:pPr>
      <w:r w:rsidRPr="00970E44">
        <w:rPr>
          <w:rFonts w:ascii="Calibri" w:hAnsi="Calibri" w:cs="Calibri"/>
          <w:szCs w:val="22"/>
          <w:lang w:val="el-GR"/>
        </w:rPr>
        <w:t>Παγκόσμιος Οργανισμός Αλλεργιολογίας και Κλινικής Ανοσολογίας (</w:t>
      </w:r>
      <w:r w:rsidRPr="00970E44">
        <w:rPr>
          <w:rFonts w:ascii="Calibri" w:hAnsi="Calibri" w:cs="Calibri"/>
          <w:szCs w:val="22"/>
        </w:rPr>
        <w:t>WAO</w:t>
      </w:r>
      <w:r w:rsidRPr="00970E44">
        <w:rPr>
          <w:rFonts w:ascii="Calibri" w:hAnsi="Calibri" w:cs="Calibri"/>
          <w:szCs w:val="22"/>
          <w:lang w:val="el-GR"/>
        </w:rPr>
        <w:t>), Μέλος 2004-</w:t>
      </w:r>
    </w:p>
    <w:p w14:paraId="5FD362D7" w14:textId="77777777" w:rsidR="00BE135A" w:rsidRPr="00970E44" w:rsidRDefault="00BE135A" w:rsidP="00BE135A">
      <w:pPr>
        <w:pStyle w:val="Text"/>
        <w:numPr>
          <w:ilvl w:val="0"/>
          <w:numId w:val="41"/>
        </w:numPr>
        <w:tabs>
          <w:tab w:val="clear" w:pos="720"/>
          <w:tab w:val="num" w:pos="360"/>
        </w:tabs>
        <w:spacing w:line="240" w:lineRule="auto"/>
        <w:ind w:left="357" w:hanging="357"/>
        <w:rPr>
          <w:rFonts w:ascii="Calibri" w:hAnsi="Calibri" w:cs="Calibri"/>
          <w:szCs w:val="22"/>
          <w:lang w:val="el-GR"/>
        </w:rPr>
      </w:pPr>
      <w:r w:rsidRPr="00970E44">
        <w:rPr>
          <w:rFonts w:ascii="Calibri" w:hAnsi="Calibri" w:cs="Calibri"/>
          <w:szCs w:val="22"/>
          <w:lang w:val="el-GR"/>
        </w:rPr>
        <w:t xml:space="preserve">Επιστημονική Εταιρείας Σπανίων Νοσημάτων στην Ελλάδα </w:t>
      </w:r>
      <w:r w:rsidRPr="00970E44">
        <w:rPr>
          <w:rFonts w:ascii="Calibri" w:hAnsi="Calibri" w:cs="Calibri"/>
          <w:szCs w:val="22"/>
        </w:rPr>
        <w:t>Hereditary</w:t>
      </w:r>
      <w:r w:rsidRPr="00970E44">
        <w:rPr>
          <w:rFonts w:ascii="Calibri" w:hAnsi="Calibri" w:cs="Calibri"/>
          <w:szCs w:val="22"/>
          <w:lang w:val="el-GR"/>
        </w:rPr>
        <w:t xml:space="preserve"> </w:t>
      </w:r>
      <w:r w:rsidRPr="00970E44">
        <w:rPr>
          <w:rFonts w:ascii="Calibri" w:hAnsi="Calibri" w:cs="Calibri"/>
          <w:szCs w:val="22"/>
        </w:rPr>
        <w:t>Angioedema</w:t>
      </w:r>
      <w:r w:rsidRPr="00970E44">
        <w:rPr>
          <w:rFonts w:ascii="Calibri" w:hAnsi="Calibri" w:cs="Calibri"/>
          <w:szCs w:val="22"/>
          <w:lang w:val="el-GR"/>
        </w:rPr>
        <w:t xml:space="preserve"> </w:t>
      </w:r>
      <w:r w:rsidRPr="00970E44">
        <w:rPr>
          <w:rFonts w:ascii="Calibri" w:hAnsi="Calibri" w:cs="Calibri"/>
          <w:szCs w:val="22"/>
        </w:rPr>
        <w:t>section</w:t>
      </w:r>
      <w:r w:rsidRPr="00970E44">
        <w:rPr>
          <w:rFonts w:ascii="Calibri" w:hAnsi="Calibri" w:cs="Calibri"/>
          <w:szCs w:val="22"/>
          <w:lang w:val="el-GR"/>
        </w:rPr>
        <w:t xml:space="preserve">, </w:t>
      </w:r>
      <w:r w:rsidRPr="00970E44">
        <w:rPr>
          <w:rFonts w:ascii="Calibri" w:hAnsi="Calibri" w:cs="Calibri"/>
          <w:szCs w:val="22"/>
        </w:rPr>
        <w:t>President</w:t>
      </w:r>
      <w:r w:rsidRPr="00970E44">
        <w:rPr>
          <w:rFonts w:ascii="Calibri" w:hAnsi="Calibri" w:cs="Calibri"/>
          <w:szCs w:val="22"/>
          <w:lang w:val="el-GR"/>
        </w:rPr>
        <w:t xml:space="preserve"> 2010-</w:t>
      </w:r>
    </w:p>
    <w:p w14:paraId="4B83B5D6" w14:textId="77777777" w:rsidR="00BE135A" w:rsidRPr="00970E44" w:rsidRDefault="00BE135A" w:rsidP="00BE135A">
      <w:pPr>
        <w:pStyle w:val="Text"/>
        <w:numPr>
          <w:ilvl w:val="0"/>
          <w:numId w:val="41"/>
        </w:numPr>
        <w:tabs>
          <w:tab w:val="clear" w:pos="720"/>
          <w:tab w:val="num" w:pos="360"/>
        </w:tabs>
        <w:spacing w:line="240" w:lineRule="auto"/>
        <w:ind w:left="357" w:hanging="357"/>
        <w:rPr>
          <w:rFonts w:ascii="Calibri" w:hAnsi="Calibri" w:cs="Calibri"/>
          <w:szCs w:val="22"/>
          <w:lang w:val="el-GR"/>
        </w:rPr>
      </w:pPr>
      <w:r w:rsidRPr="00970E44">
        <w:rPr>
          <w:rFonts w:ascii="Calibri" w:hAnsi="Calibri" w:cs="Calibri"/>
          <w:szCs w:val="22"/>
          <w:lang w:val="el-GR"/>
        </w:rPr>
        <w:t xml:space="preserve">Ελληνική Επιστημονική Εταιρεία Αγγειοοιδήματος </w:t>
      </w:r>
      <w:r w:rsidR="00C37E27" w:rsidRPr="00970E44">
        <w:rPr>
          <w:rFonts w:ascii="Calibri" w:hAnsi="Calibri" w:cs="Calibri"/>
          <w:szCs w:val="22"/>
          <w:lang w:val="el-GR"/>
        </w:rPr>
        <w:t>Αντιπρόεδρος 2017-</w:t>
      </w:r>
    </w:p>
    <w:p w14:paraId="16E3A385" w14:textId="77777777" w:rsidR="00BE135A" w:rsidRPr="00970E44" w:rsidRDefault="00C37E27" w:rsidP="00BE135A">
      <w:pPr>
        <w:pStyle w:val="Text"/>
        <w:numPr>
          <w:ilvl w:val="0"/>
          <w:numId w:val="41"/>
        </w:numPr>
        <w:tabs>
          <w:tab w:val="clear" w:pos="720"/>
          <w:tab w:val="num" w:pos="360"/>
        </w:tabs>
        <w:spacing w:line="240" w:lineRule="auto"/>
        <w:ind w:left="357" w:hanging="357"/>
        <w:rPr>
          <w:rFonts w:ascii="Calibri" w:hAnsi="Calibri" w:cs="Calibri"/>
          <w:szCs w:val="22"/>
          <w:lang w:val="el-GR"/>
        </w:rPr>
      </w:pPr>
      <w:r w:rsidRPr="00970E44">
        <w:rPr>
          <w:rFonts w:ascii="Calibri" w:hAnsi="Calibri" w:cs="Calibri"/>
          <w:szCs w:val="22"/>
          <w:lang w:val="el-GR"/>
        </w:rPr>
        <w:t xml:space="preserve">Εκλεγμένο μέλος της Επιστημονικής επιτροπής της Παγκόσμιας </w:t>
      </w:r>
      <w:r w:rsidRPr="00970E44">
        <w:rPr>
          <w:rFonts w:ascii="Calibri" w:hAnsi="Calibri" w:cs="Calibri"/>
          <w:szCs w:val="22"/>
        </w:rPr>
        <w:t>Registry</w:t>
      </w:r>
      <w:r w:rsidRPr="00970E44">
        <w:rPr>
          <w:rFonts w:ascii="Calibri" w:hAnsi="Calibri" w:cs="Calibri"/>
          <w:szCs w:val="22"/>
          <w:lang w:val="el-GR"/>
        </w:rPr>
        <w:t xml:space="preserve"> για την καταγραφή ασθενών με κληρονομικό αγγειοοίδημα</w:t>
      </w:r>
      <w:r w:rsidR="00BE135A" w:rsidRPr="00970E44">
        <w:rPr>
          <w:rFonts w:ascii="Calibri" w:hAnsi="Calibri" w:cs="Calibri"/>
          <w:szCs w:val="22"/>
          <w:lang w:val="el-GR"/>
        </w:rPr>
        <w:t xml:space="preserve"> </w:t>
      </w:r>
      <w:r w:rsidR="00BE135A" w:rsidRPr="00970E44">
        <w:rPr>
          <w:rFonts w:ascii="Calibri" w:hAnsi="Calibri" w:cs="Calibri"/>
          <w:szCs w:val="22"/>
          <w:lang w:val="en-GB"/>
        </w:rPr>
        <w:t>HAE</w:t>
      </w:r>
      <w:r w:rsidR="00BE135A" w:rsidRPr="00970E44">
        <w:rPr>
          <w:rFonts w:ascii="Calibri" w:hAnsi="Calibri" w:cs="Calibri"/>
          <w:szCs w:val="22"/>
          <w:lang w:val="el-GR"/>
        </w:rPr>
        <w:t xml:space="preserve"> </w:t>
      </w:r>
      <w:r w:rsidR="00BE135A" w:rsidRPr="00970E44">
        <w:rPr>
          <w:rFonts w:ascii="Calibri" w:hAnsi="Calibri" w:cs="Calibri"/>
          <w:szCs w:val="22"/>
          <w:lang w:val="en-GB"/>
        </w:rPr>
        <w:t>Global</w:t>
      </w:r>
      <w:r w:rsidR="00BE135A" w:rsidRPr="00970E44">
        <w:rPr>
          <w:rFonts w:ascii="Calibri" w:hAnsi="Calibri" w:cs="Calibri"/>
          <w:szCs w:val="22"/>
          <w:lang w:val="el-GR"/>
        </w:rPr>
        <w:t xml:space="preserve"> </w:t>
      </w:r>
      <w:r w:rsidR="00BE135A" w:rsidRPr="00970E44">
        <w:rPr>
          <w:rFonts w:ascii="Calibri" w:hAnsi="Calibri" w:cs="Calibri"/>
          <w:szCs w:val="22"/>
          <w:lang w:val="en-GB"/>
        </w:rPr>
        <w:t>Registry</w:t>
      </w:r>
      <w:r w:rsidR="00BE135A" w:rsidRPr="00970E44">
        <w:rPr>
          <w:rFonts w:ascii="Calibri" w:hAnsi="Calibri" w:cs="Calibri"/>
          <w:szCs w:val="22"/>
          <w:lang w:val="el-GR"/>
        </w:rPr>
        <w:t xml:space="preserve"> </w:t>
      </w:r>
      <w:r w:rsidR="00BE135A" w:rsidRPr="00970E44">
        <w:rPr>
          <w:rFonts w:ascii="Calibri" w:hAnsi="Calibri" w:cs="Calibri"/>
          <w:szCs w:val="22"/>
          <w:lang w:val="en-GB"/>
        </w:rPr>
        <w:t>Scientific</w:t>
      </w:r>
      <w:r w:rsidR="00BE135A" w:rsidRPr="00970E44">
        <w:rPr>
          <w:rFonts w:ascii="Calibri" w:hAnsi="Calibri" w:cs="Calibri"/>
          <w:szCs w:val="22"/>
          <w:lang w:val="el-GR"/>
        </w:rPr>
        <w:t xml:space="preserve"> </w:t>
      </w:r>
      <w:r w:rsidR="00BE135A" w:rsidRPr="00970E44">
        <w:rPr>
          <w:rFonts w:ascii="Calibri" w:hAnsi="Calibri" w:cs="Calibri"/>
          <w:szCs w:val="22"/>
          <w:lang w:val="en-GB"/>
        </w:rPr>
        <w:t>Committee</w:t>
      </w:r>
      <w:r w:rsidR="00BE135A" w:rsidRPr="00970E44">
        <w:rPr>
          <w:rFonts w:ascii="Calibri" w:hAnsi="Calibri" w:cs="Calibri"/>
          <w:szCs w:val="22"/>
          <w:lang w:val="el-GR"/>
        </w:rPr>
        <w:t>, 2019</w:t>
      </w:r>
    </w:p>
    <w:p w14:paraId="3604D173" w14:textId="77777777" w:rsidR="00BE135A" w:rsidRPr="00C37E27" w:rsidRDefault="00BE135A" w:rsidP="00BE135A">
      <w:pPr>
        <w:tabs>
          <w:tab w:val="left" w:pos="1440"/>
          <w:tab w:val="left" w:pos="1800"/>
        </w:tabs>
        <w:jc w:val="both"/>
        <w:rPr>
          <w:rFonts w:ascii="Arial" w:hAnsi="Arial" w:cs="Arial"/>
          <w:b/>
          <w:bCs/>
          <w:sz w:val="22"/>
          <w:szCs w:val="22"/>
          <w:u w:val="single"/>
          <w:lang w:val="el-GR"/>
        </w:rPr>
      </w:pPr>
    </w:p>
    <w:p w14:paraId="71E40217" w14:textId="77777777" w:rsidR="00BE135A" w:rsidRPr="00C37E27" w:rsidRDefault="00BE135A">
      <w:pPr>
        <w:jc w:val="both"/>
        <w:rPr>
          <w:b/>
          <w:sz w:val="18"/>
          <w:szCs w:val="18"/>
          <w:lang w:val="el-GR"/>
        </w:rPr>
      </w:pPr>
    </w:p>
    <w:p w14:paraId="533119FA" w14:textId="77777777" w:rsidR="00DC3CD5" w:rsidRPr="00C37E27" w:rsidRDefault="00DC3CD5" w:rsidP="00DC3CD5">
      <w:pPr>
        <w:pStyle w:val="20"/>
        <w:ind w:firstLine="284"/>
        <w:jc w:val="left"/>
        <w:rPr>
          <w:rFonts w:ascii="Times New Roman" w:hAnsi="Times New Roman"/>
          <w:b w:val="0"/>
          <w:sz w:val="20"/>
        </w:rPr>
      </w:pPr>
    </w:p>
    <w:p w14:paraId="1DBE5BC5" w14:textId="77777777" w:rsidR="00DC3CD5" w:rsidRPr="00970E44" w:rsidRDefault="00DC3CD5" w:rsidP="00DC3CD5">
      <w:pPr>
        <w:pStyle w:val="20"/>
        <w:ind w:firstLine="284"/>
        <w:jc w:val="left"/>
        <w:rPr>
          <w:rFonts w:ascii="Calibri" w:hAnsi="Calibri" w:cs="Calibri"/>
          <w:bCs/>
          <w:sz w:val="22"/>
          <w:szCs w:val="22"/>
          <w:u w:val="single"/>
        </w:rPr>
      </w:pPr>
      <w:r w:rsidRPr="00970E44">
        <w:rPr>
          <w:rFonts w:ascii="Calibri" w:hAnsi="Calibri" w:cs="Calibri"/>
          <w:bCs/>
          <w:sz w:val="22"/>
          <w:szCs w:val="22"/>
          <w:u w:val="single"/>
        </w:rPr>
        <w:t>ΕΡΕΥΝΗΤΙΚΕΣ ΔΡΑΣΤΗΡΙΟΤΗΤΕΣ</w:t>
      </w:r>
      <w:r w:rsidR="00C37E27" w:rsidRPr="00970E44">
        <w:rPr>
          <w:rFonts w:ascii="Calibri" w:hAnsi="Calibri" w:cs="Calibri"/>
          <w:bCs/>
          <w:sz w:val="22"/>
          <w:szCs w:val="22"/>
          <w:u w:val="single"/>
        </w:rPr>
        <w:t xml:space="preserve"> (Επιλογή)</w:t>
      </w:r>
    </w:p>
    <w:p w14:paraId="2AD36724" w14:textId="77777777" w:rsidR="00D96365" w:rsidRPr="00970E44" w:rsidRDefault="00DC3CD5" w:rsidP="00D96365">
      <w:pPr>
        <w:pStyle w:val="20"/>
        <w:numPr>
          <w:ilvl w:val="0"/>
          <w:numId w:val="39"/>
        </w:numPr>
        <w:jc w:val="left"/>
        <w:rPr>
          <w:rFonts w:ascii="Calibri" w:hAnsi="Calibri" w:cs="Calibri"/>
          <w:b w:val="0"/>
          <w:sz w:val="22"/>
          <w:szCs w:val="22"/>
        </w:rPr>
      </w:pPr>
      <w:r w:rsidRPr="00970E44">
        <w:rPr>
          <w:rFonts w:ascii="Calibri" w:hAnsi="Calibri" w:cs="Calibri"/>
          <w:b w:val="0"/>
          <w:sz w:val="22"/>
          <w:szCs w:val="22"/>
        </w:rPr>
        <w:t>Προοπτική μελέτη της επίδρασης περιβαλλοντικών παραγόντων και ιογενών λοιμώξεων,  ατοπίας στο παιδικό άσθμα (PHD)</w:t>
      </w:r>
    </w:p>
    <w:p w14:paraId="0B288A00" w14:textId="77777777" w:rsidR="00BD30CB" w:rsidRPr="00970E44" w:rsidRDefault="00EF7E75" w:rsidP="00D96365">
      <w:pPr>
        <w:pStyle w:val="20"/>
        <w:numPr>
          <w:ilvl w:val="0"/>
          <w:numId w:val="39"/>
        </w:numPr>
        <w:jc w:val="left"/>
        <w:rPr>
          <w:rFonts w:ascii="Calibri" w:hAnsi="Calibri" w:cs="Calibri"/>
          <w:b w:val="0"/>
          <w:sz w:val="22"/>
          <w:szCs w:val="22"/>
          <w:lang w:val="en-GB"/>
        </w:rPr>
      </w:pPr>
      <w:r w:rsidRPr="00970E44">
        <w:rPr>
          <w:rFonts w:ascii="Calibri" w:hAnsi="Calibri" w:cs="Calibri"/>
          <w:b w:val="0"/>
          <w:sz w:val="22"/>
          <w:szCs w:val="22"/>
          <w:lang w:val="en-US"/>
        </w:rPr>
        <w:t>EUROPREVALL – FP6 IP</w:t>
      </w:r>
      <w:r w:rsidRPr="00970E44">
        <w:rPr>
          <w:rFonts w:ascii="Calibri" w:hAnsi="Calibri" w:cs="Calibri"/>
          <w:b w:val="0"/>
          <w:sz w:val="22"/>
          <w:szCs w:val="22"/>
          <w:lang w:val="en-GB"/>
        </w:rPr>
        <w:t xml:space="preserve"> </w:t>
      </w:r>
      <w:r w:rsidR="00DC3CD5" w:rsidRPr="00970E44">
        <w:rPr>
          <w:rFonts w:ascii="Calibri" w:hAnsi="Calibri" w:cs="Calibri"/>
          <w:b w:val="0"/>
          <w:sz w:val="22"/>
          <w:szCs w:val="22"/>
          <w:lang w:val="en-GB"/>
        </w:rPr>
        <w:t>The Prevalence, Cost and Basis of Food Allergy</w:t>
      </w:r>
      <w:r w:rsidR="00D96365" w:rsidRPr="00970E44">
        <w:rPr>
          <w:rFonts w:ascii="Calibri" w:hAnsi="Calibri" w:cs="Calibri"/>
          <w:b w:val="0"/>
          <w:sz w:val="22"/>
          <w:szCs w:val="22"/>
          <w:lang w:val="en-GB"/>
        </w:rPr>
        <w:t xml:space="preserve"> </w:t>
      </w:r>
      <w:r w:rsidR="00DC3CD5" w:rsidRPr="00970E44">
        <w:rPr>
          <w:rFonts w:ascii="Calibri" w:hAnsi="Calibri" w:cs="Calibri"/>
          <w:b w:val="0"/>
          <w:sz w:val="22"/>
          <w:szCs w:val="22"/>
          <w:lang w:val="en-GB"/>
        </w:rPr>
        <w:t>Across Europe</w:t>
      </w:r>
      <w:r w:rsidR="00D96365" w:rsidRPr="00970E44">
        <w:rPr>
          <w:rFonts w:ascii="Calibri" w:hAnsi="Calibri" w:cs="Calibri"/>
          <w:b w:val="0"/>
          <w:sz w:val="22"/>
          <w:szCs w:val="22"/>
          <w:lang w:val="en-US"/>
        </w:rPr>
        <w:t xml:space="preserve"> “</w:t>
      </w:r>
      <w:r w:rsidR="00DC3CD5" w:rsidRPr="00970E44">
        <w:rPr>
          <w:rFonts w:ascii="Calibri" w:hAnsi="Calibri" w:cs="Calibri"/>
          <w:b w:val="0"/>
          <w:sz w:val="22"/>
          <w:szCs w:val="22"/>
          <w:lang w:val="en-GB"/>
        </w:rPr>
        <w:t>EuroPrevall</w:t>
      </w:r>
      <w:r w:rsidR="00D96365" w:rsidRPr="00970E44">
        <w:rPr>
          <w:rFonts w:ascii="Calibri" w:hAnsi="Calibri" w:cs="Calibri"/>
          <w:b w:val="0"/>
          <w:sz w:val="22"/>
          <w:szCs w:val="22"/>
          <w:lang w:val="en-GB"/>
        </w:rPr>
        <w:t>” Integrated Project (IP)</w:t>
      </w:r>
      <w:r w:rsidR="003F3A8A" w:rsidRPr="00970E44">
        <w:rPr>
          <w:rFonts w:ascii="Calibri" w:hAnsi="Calibri" w:cs="Calibri"/>
          <w:b w:val="0"/>
          <w:sz w:val="22"/>
          <w:szCs w:val="22"/>
          <w:lang w:val="en-US"/>
        </w:rPr>
        <w:t xml:space="preserve"> (2004)</w:t>
      </w:r>
    </w:p>
    <w:p w14:paraId="2D42E523" w14:textId="77777777" w:rsidR="0036337D" w:rsidRPr="00970E44" w:rsidRDefault="0036337D" w:rsidP="00CD0CB2">
      <w:pPr>
        <w:pStyle w:val="20"/>
        <w:numPr>
          <w:ilvl w:val="0"/>
          <w:numId w:val="39"/>
        </w:numPr>
        <w:jc w:val="left"/>
        <w:rPr>
          <w:rFonts w:ascii="Calibri" w:hAnsi="Calibri" w:cs="Calibri"/>
          <w:sz w:val="22"/>
          <w:szCs w:val="22"/>
        </w:rPr>
      </w:pPr>
      <w:r w:rsidRPr="00970E44">
        <w:rPr>
          <w:rFonts w:ascii="Calibri" w:hAnsi="Calibri" w:cs="Calibri"/>
          <w:b w:val="0"/>
          <w:sz w:val="22"/>
          <w:szCs w:val="22"/>
        </w:rPr>
        <w:t xml:space="preserve">"Διπλή τυφλή, ελεγχόμενη με Εικονικό Φάρμακο Διεθνής, Πολυκεντρική, Μελέτη Εύρεσης Δόσης με </w:t>
      </w:r>
      <w:r w:rsidRPr="00970E44">
        <w:rPr>
          <w:rFonts w:ascii="Calibri" w:hAnsi="Calibri" w:cs="Calibri"/>
          <w:b w:val="0"/>
          <w:sz w:val="22"/>
          <w:szCs w:val="22"/>
          <w:lang w:val="en-GB"/>
        </w:rPr>
        <w:t>CYT</w:t>
      </w:r>
      <w:r w:rsidRPr="00970E44">
        <w:rPr>
          <w:rFonts w:ascii="Calibri" w:hAnsi="Calibri" w:cs="Calibri"/>
          <w:b w:val="0"/>
          <w:sz w:val="22"/>
          <w:szCs w:val="22"/>
        </w:rPr>
        <w:t>003-</w:t>
      </w:r>
      <w:r w:rsidRPr="00970E44">
        <w:rPr>
          <w:rFonts w:ascii="Calibri" w:hAnsi="Calibri" w:cs="Calibri"/>
          <w:b w:val="0"/>
          <w:sz w:val="22"/>
          <w:szCs w:val="22"/>
          <w:lang w:val="en-GB"/>
        </w:rPr>
        <w:t>QbG</w:t>
      </w:r>
      <w:r w:rsidRPr="00970E44">
        <w:rPr>
          <w:rFonts w:ascii="Calibri" w:hAnsi="Calibri" w:cs="Calibri"/>
          <w:b w:val="0"/>
          <w:sz w:val="22"/>
          <w:szCs w:val="22"/>
        </w:rPr>
        <w:t>10, σε Ενήλικες Ασθενείς με Ρινοεπιπεφυκίτιδα λόγω Αλλεργίας σε Ακάρεα Οικιακής Σκόνης.</w:t>
      </w:r>
      <w:r w:rsidR="00EF7E75" w:rsidRPr="00970E44">
        <w:rPr>
          <w:rFonts w:ascii="Calibri" w:hAnsi="Calibri" w:cs="Calibri"/>
          <w:b w:val="0"/>
          <w:sz w:val="22"/>
          <w:szCs w:val="22"/>
        </w:rPr>
        <w:t>(2008-2010</w:t>
      </w:r>
      <w:r w:rsidR="00EF7E75" w:rsidRPr="00970E44">
        <w:rPr>
          <w:rFonts w:ascii="Calibri" w:hAnsi="Calibri" w:cs="Calibri"/>
          <w:sz w:val="22"/>
          <w:szCs w:val="22"/>
        </w:rPr>
        <w:t>)</w:t>
      </w:r>
      <w:r w:rsidRPr="00970E44">
        <w:rPr>
          <w:rFonts w:ascii="Calibri" w:hAnsi="Calibri" w:cs="Calibri"/>
          <w:sz w:val="22"/>
          <w:szCs w:val="22"/>
        </w:rPr>
        <w:t xml:space="preserve"> </w:t>
      </w:r>
    </w:p>
    <w:p w14:paraId="7A5D3FF6" w14:textId="77777777" w:rsidR="001840AF" w:rsidRPr="00970E44" w:rsidRDefault="001840AF" w:rsidP="0036337D">
      <w:pPr>
        <w:pStyle w:val="20"/>
        <w:numPr>
          <w:ilvl w:val="0"/>
          <w:numId w:val="39"/>
        </w:numPr>
        <w:jc w:val="left"/>
        <w:rPr>
          <w:rFonts w:ascii="Calibri" w:hAnsi="Calibri" w:cs="Calibri"/>
          <w:b w:val="0"/>
          <w:sz w:val="22"/>
          <w:szCs w:val="22"/>
        </w:rPr>
      </w:pPr>
      <w:r w:rsidRPr="00970E44">
        <w:rPr>
          <w:rFonts w:ascii="Calibri" w:hAnsi="Calibri" w:cs="Calibri"/>
          <w:b w:val="0"/>
          <w:sz w:val="22"/>
          <w:szCs w:val="22"/>
        </w:rPr>
        <w:t xml:space="preserve">Μη παρεμβατική πολυκεντρική μελέτη παρατήρησης για την ανεκτικότητα του </w:t>
      </w:r>
      <w:r w:rsidRPr="00970E44">
        <w:rPr>
          <w:rFonts w:ascii="Calibri" w:hAnsi="Calibri" w:cs="Calibri"/>
          <w:b w:val="0"/>
          <w:sz w:val="22"/>
          <w:szCs w:val="22"/>
          <w:lang w:val="en-US"/>
        </w:rPr>
        <w:t>GRAZAX</w:t>
      </w:r>
      <w:r w:rsidRPr="00970E44">
        <w:rPr>
          <w:rFonts w:ascii="Calibri" w:hAnsi="Calibri" w:cs="Calibri"/>
          <w:b w:val="0"/>
          <w:sz w:val="22"/>
          <w:szCs w:val="22"/>
        </w:rPr>
        <w:t xml:space="preserve"> και εκτίμηση από τους ασθενείς και τους θεράποντες ιατρούς ύστερα από τρία χρόνια παρατήρησης</w:t>
      </w:r>
    </w:p>
    <w:p w14:paraId="666BAECF" w14:textId="77777777" w:rsidR="001840AF" w:rsidRPr="00970E44" w:rsidRDefault="001840AF" w:rsidP="0036337D">
      <w:pPr>
        <w:pStyle w:val="20"/>
        <w:numPr>
          <w:ilvl w:val="0"/>
          <w:numId w:val="39"/>
        </w:numPr>
        <w:jc w:val="left"/>
        <w:rPr>
          <w:rFonts w:ascii="Calibri" w:hAnsi="Calibri" w:cs="Calibri"/>
          <w:b w:val="0"/>
          <w:sz w:val="22"/>
          <w:szCs w:val="22"/>
        </w:rPr>
      </w:pPr>
      <w:r w:rsidRPr="00970E44">
        <w:rPr>
          <w:rFonts w:ascii="Calibri" w:hAnsi="Calibri" w:cs="Calibri"/>
          <w:b w:val="0"/>
          <w:sz w:val="22"/>
          <w:szCs w:val="22"/>
        </w:rPr>
        <w:lastRenderedPageBreak/>
        <w:t>Προοπτική, πολυκεντρική, διεθνής, μελέτη παρατήρησης και καταγραφής ασθενών που λαμβάνουν εκλεκτικού αναστολέα των β2 υποδοχέων βραδυκινίνης (ικαντιμπάντη)</w:t>
      </w:r>
    </w:p>
    <w:p w14:paraId="4C1E3183" w14:textId="77777777" w:rsidR="00EF7E75" w:rsidRPr="00970E44" w:rsidRDefault="00EF7E75" w:rsidP="00EF7E75">
      <w:pPr>
        <w:pStyle w:val="20"/>
        <w:numPr>
          <w:ilvl w:val="0"/>
          <w:numId w:val="39"/>
        </w:numPr>
        <w:jc w:val="left"/>
        <w:rPr>
          <w:rFonts w:ascii="Calibri" w:hAnsi="Calibri" w:cs="Calibri"/>
          <w:b w:val="0"/>
          <w:sz w:val="22"/>
          <w:szCs w:val="22"/>
          <w:lang w:val="en-US"/>
        </w:rPr>
      </w:pPr>
      <w:r w:rsidRPr="00970E44">
        <w:rPr>
          <w:rFonts w:ascii="Calibri" w:hAnsi="Calibri" w:cs="Calibri"/>
          <w:b w:val="0"/>
          <w:sz w:val="22"/>
          <w:szCs w:val="22"/>
        </w:rPr>
        <w:t>Πολυκεντρική</w:t>
      </w:r>
      <w:r w:rsidRPr="00970E44">
        <w:rPr>
          <w:rFonts w:ascii="Calibri" w:hAnsi="Calibri" w:cs="Calibri"/>
          <w:b w:val="0"/>
          <w:sz w:val="22"/>
          <w:szCs w:val="22"/>
          <w:lang w:val="en-US"/>
        </w:rPr>
        <w:t xml:space="preserve"> </w:t>
      </w:r>
      <w:r w:rsidRPr="00970E44">
        <w:rPr>
          <w:rFonts w:ascii="Calibri" w:hAnsi="Calibri" w:cs="Calibri"/>
          <w:b w:val="0"/>
          <w:sz w:val="22"/>
          <w:szCs w:val="22"/>
        </w:rPr>
        <w:t>Πανευρωπαική</w:t>
      </w:r>
      <w:r w:rsidRPr="00970E44">
        <w:rPr>
          <w:rFonts w:ascii="Calibri" w:hAnsi="Calibri" w:cs="Calibri"/>
          <w:b w:val="0"/>
          <w:sz w:val="22"/>
          <w:szCs w:val="22"/>
          <w:lang w:val="en-US"/>
        </w:rPr>
        <w:t xml:space="preserve"> </w:t>
      </w:r>
      <w:r w:rsidRPr="00970E44">
        <w:rPr>
          <w:rFonts w:ascii="Calibri" w:hAnsi="Calibri" w:cs="Calibri"/>
          <w:b w:val="0"/>
          <w:sz w:val="22"/>
          <w:szCs w:val="22"/>
        </w:rPr>
        <w:t>μελέτη</w:t>
      </w:r>
      <w:r w:rsidRPr="00970E44">
        <w:rPr>
          <w:rFonts w:ascii="Calibri" w:hAnsi="Calibri" w:cs="Calibri"/>
          <w:b w:val="0"/>
          <w:sz w:val="22"/>
          <w:szCs w:val="22"/>
          <w:lang w:val="en-US"/>
        </w:rPr>
        <w:t xml:space="preserve"> FAST – FP7 Collaborative Project: Towards Safe and Effective Immunotherapy. Of Persistent Life-Threatening Food Allergies. (2008-2015)</w:t>
      </w:r>
    </w:p>
    <w:p w14:paraId="3D5E4129" w14:textId="77777777" w:rsidR="003F3A8A" w:rsidRPr="00970E44" w:rsidRDefault="00EF7E75" w:rsidP="00C518E6">
      <w:pPr>
        <w:pStyle w:val="20"/>
        <w:numPr>
          <w:ilvl w:val="0"/>
          <w:numId w:val="39"/>
        </w:numPr>
        <w:jc w:val="left"/>
        <w:rPr>
          <w:rFonts w:ascii="Calibri" w:hAnsi="Calibri" w:cs="Calibri"/>
          <w:b w:val="0"/>
          <w:sz w:val="22"/>
          <w:szCs w:val="22"/>
          <w:lang w:val="en-US"/>
        </w:rPr>
      </w:pPr>
      <w:r w:rsidRPr="00970E44">
        <w:rPr>
          <w:rFonts w:ascii="Calibri" w:hAnsi="Calibri" w:cs="Calibri"/>
          <w:b w:val="0"/>
          <w:sz w:val="22"/>
          <w:szCs w:val="22"/>
          <w:lang w:val="en-US"/>
        </w:rPr>
        <w:t>REspiratory Greek INitiative for Asthma : REGINA STUDY)», Contract No CIGE025AGR03. (2010</w:t>
      </w:r>
      <w:r w:rsidR="003F3A8A" w:rsidRPr="00970E44">
        <w:rPr>
          <w:rFonts w:ascii="Calibri" w:hAnsi="Calibri" w:cs="Calibri"/>
          <w:b w:val="0"/>
          <w:sz w:val="22"/>
          <w:szCs w:val="22"/>
          <w:lang w:val="en-US"/>
        </w:rPr>
        <w:t>-2015</w:t>
      </w:r>
      <w:r w:rsidRPr="00970E44">
        <w:rPr>
          <w:rFonts w:ascii="Calibri" w:hAnsi="Calibri" w:cs="Calibri"/>
          <w:b w:val="0"/>
          <w:sz w:val="22"/>
          <w:szCs w:val="22"/>
          <w:lang w:val="en-US"/>
        </w:rPr>
        <w:t>)</w:t>
      </w:r>
    </w:p>
    <w:p w14:paraId="63F6A22D" w14:textId="77777777" w:rsidR="003F3A8A" w:rsidRPr="00970E44" w:rsidRDefault="003F3A8A" w:rsidP="003F3A8A">
      <w:pPr>
        <w:pStyle w:val="20"/>
        <w:numPr>
          <w:ilvl w:val="0"/>
          <w:numId w:val="39"/>
        </w:numPr>
        <w:jc w:val="left"/>
        <w:rPr>
          <w:rFonts w:ascii="Calibri" w:hAnsi="Calibri" w:cs="Calibri"/>
          <w:b w:val="0"/>
          <w:sz w:val="22"/>
          <w:szCs w:val="22"/>
        </w:rPr>
      </w:pPr>
      <w:r w:rsidRPr="00970E44">
        <w:rPr>
          <w:rFonts w:ascii="Calibri" w:hAnsi="Calibri" w:cs="Calibri"/>
          <w:b w:val="0"/>
          <w:sz w:val="22"/>
          <w:szCs w:val="22"/>
        </w:rPr>
        <w:t>Παγκόσμια μελέτη παρατήρησης που αφορά στην εκτίμηση ασθενών με χρόνια κνίδωση που είναι ανθεκτικοί στην Η1 αντιισταμινική θεραπεία.</w:t>
      </w:r>
      <w:r w:rsidRPr="00970E44">
        <w:rPr>
          <w:rFonts w:ascii="Calibri" w:hAnsi="Calibri" w:cs="Calibri"/>
          <w:sz w:val="22"/>
          <w:szCs w:val="22"/>
        </w:rPr>
        <w:t xml:space="preserve"> </w:t>
      </w:r>
      <w:r w:rsidRPr="00970E44">
        <w:rPr>
          <w:rFonts w:ascii="Calibri" w:hAnsi="Calibri" w:cs="Calibri"/>
          <w:b w:val="0"/>
          <w:sz w:val="22"/>
          <w:szCs w:val="22"/>
        </w:rPr>
        <w:t>Μελέτη AWARE / CIGE025EGR01</w:t>
      </w:r>
    </w:p>
    <w:p w14:paraId="07B881DA" w14:textId="77777777" w:rsidR="00C518E6" w:rsidRPr="00970E44" w:rsidRDefault="00C518E6" w:rsidP="00C518E6">
      <w:pPr>
        <w:pStyle w:val="20"/>
        <w:numPr>
          <w:ilvl w:val="0"/>
          <w:numId w:val="39"/>
        </w:numPr>
        <w:jc w:val="left"/>
        <w:rPr>
          <w:rFonts w:ascii="Calibri" w:hAnsi="Calibri" w:cs="Calibri"/>
          <w:b w:val="0"/>
          <w:sz w:val="22"/>
          <w:szCs w:val="22"/>
          <w:lang w:val="en-US"/>
        </w:rPr>
      </w:pPr>
      <w:r w:rsidRPr="00970E44">
        <w:rPr>
          <w:rFonts w:ascii="Calibri" w:hAnsi="Calibri" w:cs="Calibri"/>
          <w:b w:val="0"/>
          <w:sz w:val="22"/>
          <w:szCs w:val="22"/>
        </w:rPr>
        <w:t xml:space="preserve">Πολυκεντρική πανευρωπαική μελέτη υπό την αιγίδα της Ευρωπαικής Ακαδημίας Αλλεργιολογίας και Κλινικής Ανοσολογίας. </w:t>
      </w:r>
      <w:r w:rsidRPr="00970E44">
        <w:rPr>
          <w:rFonts w:ascii="Calibri" w:hAnsi="Calibri" w:cs="Calibri"/>
          <w:b w:val="0"/>
          <w:sz w:val="22"/>
          <w:szCs w:val="22"/>
          <w:lang w:val="en-US"/>
        </w:rPr>
        <w:t>Multi</w:t>
      </w:r>
      <w:r w:rsidRPr="00970E44">
        <w:rPr>
          <w:rFonts w:ascii="Calibri" w:hAnsi="Calibri" w:cs="Calibri"/>
          <w:b w:val="0"/>
          <w:sz w:val="22"/>
          <w:szCs w:val="22"/>
        </w:rPr>
        <w:t>-</w:t>
      </w:r>
      <w:r w:rsidRPr="00970E44">
        <w:rPr>
          <w:rFonts w:ascii="Calibri" w:hAnsi="Calibri" w:cs="Calibri"/>
          <w:b w:val="0"/>
          <w:sz w:val="22"/>
          <w:szCs w:val="22"/>
          <w:lang w:val="en-US"/>
        </w:rPr>
        <w:t>centre</w:t>
      </w:r>
      <w:r w:rsidRPr="00970E44">
        <w:rPr>
          <w:rFonts w:ascii="Calibri" w:hAnsi="Calibri" w:cs="Calibri"/>
          <w:b w:val="0"/>
          <w:sz w:val="22"/>
          <w:szCs w:val="22"/>
        </w:rPr>
        <w:t xml:space="preserve">, </w:t>
      </w:r>
      <w:r w:rsidRPr="00970E44">
        <w:rPr>
          <w:rFonts w:ascii="Calibri" w:hAnsi="Calibri" w:cs="Calibri"/>
          <w:b w:val="0"/>
          <w:sz w:val="22"/>
          <w:szCs w:val="22"/>
          <w:lang w:val="en-US"/>
        </w:rPr>
        <w:t>prospective</w:t>
      </w:r>
      <w:r w:rsidRPr="00970E44">
        <w:rPr>
          <w:rFonts w:ascii="Calibri" w:hAnsi="Calibri" w:cs="Calibri"/>
          <w:b w:val="0"/>
          <w:sz w:val="22"/>
          <w:szCs w:val="22"/>
        </w:rPr>
        <w:t xml:space="preserve">, </w:t>
      </w:r>
      <w:r w:rsidRPr="00970E44">
        <w:rPr>
          <w:rFonts w:ascii="Calibri" w:hAnsi="Calibri" w:cs="Calibri"/>
          <w:b w:val="0"/>
          <w:sz w:val="22"/>
          <w:szCs w:val="22"/>
          <w:lang w:val="en-US"/>
        </w:rPr>
        <w:t>observational</w:t>
      </w:r>
      <w:r w:rsidRPr="00970E44">
        <w:rPr>
          <w:rFonts w:ascii="Calibri" w:hAnsi="Calibri" w:cs="Calibri"/>
          <w:b w:val="0"/>
          <w:sz w:val="22"/>
          <w:szCs w:val="22"/>
        </w:rPr>
        <w:t xml:space="preserve"> (</w:t>
      </w:r>
      <w:r w:rsidRPr="00970E44">
        <w:rPr>
          <w:rFonts w:ascii="Calibri" w:hAnsi="Calibri" w:cs="Calibri"/>
          <w:b w:val="0"/>
          <w:sz w:val="22"/>
          <w:szCs w:val="22"/>
          <w:lang w:val="en-US"/>
        </w:rPr>
        <w:t>non</w:t>
      </w:r>
      <w:r w:rsidRPr="00970E44">
        <w:rPr>
          <w:rFonts w:ascii="Calibri" w:hAnsi="Calibri" w:cs="Calibri"/>
          <w:b w:val="0"/>
          <w:sz w:val="22"/>
          <w:szCs w:val="22"/>
        </w:rPr>
        <w:t>-</w:t>
      </w:r>
      <w:r w:rsidRPr="00970E44">
        <w:rPr>
          <w:rFonts w:ascii="Calibri" w:hAnsi="Calibri" w:cs="Calibri"/>
          <w:b w:val="0"/>
          <w:sz w:val="22"/>
          <w:szCs w:val="22"/>
          <w:lang w:val="en-US"/>
        </w:rPr>
        <w:t>interventional</w:t>
      </w:r>
      <w:r w:rsidRPr="00970E44">
        <w:rPr>
          <w:rFonts w:ascii="Calibri" w:hAnsi="Calibri" w:cs="Calibri"/>
          <w:b w:val="0"/>
          <w:sz w:val="22"/>
          <w:szCs w:val="22"/>
        </w:rPr>
        <w:t xml:space="preserve"> </w:t>
      </w:r>
      <w:r w:rsidRPr="00970E44">
        <w:rPr>
          <w:rFonts w:ascii="Calibri" w:hAnsi="Calibri" w:cs="Calibri"/>
          <w:b w:val="0"/>
          <w:sz w:val="22"/>
          <w:szCs w:val="22"/>
          <w:lang w:val="en-US"/>
        </w:rPr>
        <w:t>study</w:t>
      </w:r>
      <w:r w:rsidRPr="00970E44">
        <w:rPr>
          <w:rFonts w:ascii="Calibri" w:hAnsi="Calibri" w:cs="Calibri"/>
          <w:b w:val="0"/>
          <w:sz w:val="22"/>
          <w:szCs w:val="22"/>
        </w:rPr>
        <w:t xml:space="preserve">. </w:t>
      </w:r>
      <w:r w:rsidRPr="00970E44">
        <w:rPr>
          <w:rFonts w:ascii="Calibri" w:hAnsi="Calibri" w:cs="Calibri"/>
          <w:b w:val="0"/>
          <w:sz w:val="22"/>
          <w:szCs w:val="22"/>
          <w:lang w:val="en-US"/>
        </w:rPr>
        <w:t>Prospective Adherence to Specific ImmunoTherapy in Europe survey (PASTE study)</w:t>
      </w:r>
    </w:p>
    <w:p w14:paraId="4C5A3214" w14:textId="77777777" w:rsidR="00C518E6" w:rsidRPr="00970E44" w:rsidRDefault="00C518E6" w:rsidP="00C518E6">
      <w:pPr>
        <w:pStyle w:val="20"/>
        <w:numPr>
          <w:ilvl w:val="0"/>
          <w:numId w:val="39"/>
        </w:numPr>
        <w:jc w:val="left"/>
        <w:rPr>
          <w:rFonts w:ascii="Calibri" w:hAnsi="Calibri" w:cs="Calibri"/>
          <w:b w:val="0"/>
          <w:sz w:val="20"/>
        </w:rPr>
      </w:pPr>
      <w:r w:rsidRPr="00970E44">
        <w:rPr>
          <w:rFonts w:ascii="Calibri" w:hAnsi="Calibri" w:cs="Calibri"/>
          <w:b w:val="0"/>
          <w:sz w:val="22"/>
          <w:szCs w:val="22"/>
        </w:rPr>
        <w:t>Επικεφαλής της ελληνικής βάσης δεδομένων για ασθενείς με Κληρονομικό Αγγειοοίδημα Greek HAE Registry (GHAER)</w:t>
      </w:r>
    </w:p>
    <w:p w14:paraId="3B4017B6" w14:textId="77777777" w:rsidR="009779ED" w:rsidRPr="00970E44" w:rsidRDefault="009779ED" w:rsidP="009779ED">
      <w:pPr>
        <w:numPr>
          <w:ilvl w:val="0"/>
          <w:numId w:val="39"/>
        </w:numPr>
        <w:autoSpaceDE w:val="0"/>
        <w:autoSpaceDN w:val="0"/>
        <w:ind w:right="288"/>
        <w:jc w:val="both"/>
        <w:rPr>
          <w:rFonts w:ascii="Calibri" w:hAnsi="Calibri" w:cs="Calibri"/>
          <w:sz w:val="22"/>
          <w:szCs w:val="22"/>
        </w:rPr>
      </w:pPr>
      <w:r w:rsidRPr="00970E44">
        <w:rPr>
          <w:rFonts w:ascii="Calibri" w:hAnsi="Calibri" w:cs="Calibri"/>
          <w:sz w:val="22"/>
          <w:szCs w:val="22"/>
        </w:rPr>
        <w:t>o</w:t>
      </w:r>
      <w:r w:rsidRPr="00970E44">
        <w:rPr>
          <w:rFonts w:ascii="Calibri" w:hAnsi="Calibri" w:cs="Calibri"/>
          <w:sz w:val="22"/>
          <w:szCs w:val="22"/>
        </w:rPr>
        <w:tab/>
        <w:t xml:space="preserve">Πολυκεντρική </w:t>
      </w:r>
      <w:r w:rsidRPr="00970E44">
        <w:rPr>
          <w:rFonts w:ascii="Calibri" w:hAnsi="Calibri" w:cs="Calibri"/>
          <w:sz w:val="22"/>
          <w:szCs w:val="22"/>
          <w:lang w:val="el-GR"/>
        </w:rPr>
        <w:t>παγκόσμια</w:t>
      </w:r>
      <w:r w:rsidRPr="00970E44">
        <w:rPr>
          <w:rFonts w:ascii="Calibri" w:hAnsi="Calibri" w:cs="Calibri"/>
          <w:sz w:val="22"/>
          <w:szCs w:val="22"/>
          <w:lang w:val="en-US"/>
        </w:rPr>
        <w:t xml:space="preserve"> </w:t>
      </w:r>
      <w:r w:rsidRPr="00970E44">
        <w:rPr>
          <w:rFonts w:ascii="Calibri" w:hAnsi="Calibri" w:cs="Calibri"/>
          <w:sz w:val="22"/>
          <w:szCs w:val="22"/>
        </w:rPr>
        <w:t xml:space="preserve"> μελέτη Icatibant Outcome Survey (IOS) Registry. prospective, international, observational open-ended registry designed to document over time the routine clinical outcomes of adult and pediatric patients with hereditary angioedema (HAE; HAE types I and II and HAE with normal C1-inhibitor).</w:t>
      </w:r>
    </w:p>
    <w:p w14:paraId="24DA70EB" w14:textId="77777777" w:rsidR="009779ED" w:rsidRPr="00970E44" w:rsidRDefault="009779ED" w:rsidP="009779ED">
      <w:pPr>
        <w:numPr>
          <w:ilvl w:val="0"/>
          <w:numId w:val="39"/>
        </w:numPr>
        <w:autoSpaceDE w:val="0"/>
        <w:autoSpaceDN w:val="0"/>
        <w:ind w:right="288"/>
        <w:jc w:val="both"/>
        <w:rPr>
          <w:rFonts w:ascii="Calibri" w:hAnsi="Calibri" w:cs="Calibri"/>
          <w:sz w:val="22"/>
          <w:szCs w:val="22"/>
        </w:rPr>
      </w:pPr>
      <w:r w:rsidRPr="00970E44">
        <w:rPr>
          <w:rFonts w:ascii="Calibri" w:hAnsi="Calibri" w:cs="Calibri"/>
          <w:sz w:val="22"/>
          <w:szCs w:val="22"/>
          <w:lang w:val="el-GR"/>
        </w:rPr>
        <w:t>Πολυκεντρική</w:t>
      </w:r>
      <w:r w:rsidRPr="00970E44">
        <w:rPr>
          <w:rFonts w:ascii="Calibri" w:hAnsi="Calibri" w:cs="Calibri"/>
          <w:sz w:val="22"/>
          <w:szCs w:val="22"/>
          <w:lang w:val="en-US"/>
        </w:rPr>
        <w:t xml:space="preserve"> </w:t>
      </w:r>
      <w:r w:rsidRPr="00970E44">
        <w:rPr>
          <w:rFonts w:ascii="Calibri" w:hAnsi="Calibri" w:cs="Calibri"/>
          <w:sz w:val="22"/>
          <w:szCs w:val="22"/>
          <w:lang w:val="el-GR"/>
        </w:rPr>
        <w:t>Πανευρωπαϊκή</w:t>
      </w:r>
      <w:r w:rsidRPr="00970E44">
        <w:rPr>
          <w:rFonts w:ascii="Calibri" w:hAnsi="Calibri" w:cs="Calibri"/>
          <w:sz w:val="22"/>
          <w:szCs w:val="22"/>
          <w:lang w:val="en-US"/>
        </w:rPr>
        <w:t xml:space="preserve"> </w:t>
      </w:r>
      <w:r w:rsidRPr="00970E44">
        <w:rPr>
          <w:rFonts w:ascii="Calibri" w:hAnsi="Calibri" w:cs="Calibri"/>
          <w:sz w:val="22"/>
          <w:szCs w:val="22"/>
          <w:lang w:val="el-GR"/>
        </w:rPr>
        <w:t>μελέτη</w:t>
      </w:r>
      <w:r w:rsidRPr="00970E44">
        <w:rPr>
          <w:rFonts w:ascii="Calibri" w:hAnsi="Calibri" w:cs="Calibri"/>
          <w:sz w:val="22"/>
          <w:szCs w:val="22"/>
          <w:lang w:val="en-US"/>
        </w:rPr>
        <w:t xml:space="preserve"> </w:t>
      </w:r>
      <w:r w:rsidRPr="00970E44">
        <w:rPr>
          <w:rFonts w:ascii="Calibri" w:hAnsi="Calibri" w:cs="Calibri"/>
          <w:sz w:val="22"/>
          <w:szCs w:val="22"/>
          <w:lang w:val="el-GR"/>
        </w:rPr>
        <w:t>παρατήρησης</w:t>
      </w:r>
      <w:r w:rsidRPr="00970E44">
        <w:rPr>
          <w:rFonts w:ascii="Calibri" w:hAnsi="Calibri" w:cs="Calibri"/>
          <w:sz w:val="22"/>
          <w:szCs w:val="22"/>
          <w:lang w:val="en-US"/>
        </w:rPr>
        <w:t xml:space="preserve"> </w:t>
      </w:r>
      <w:r w:rsidRPr="00970E44">
        <w:rPr>
          <w:rFonts w:ascii="Calibri" w:hAnsi="Calibri" w:cs="Calibri"/>
          <w:sz w:val="22"/>
          <w:szCs w:val="22"/>
        </w:rPr>
        <w:t xml:space="preserve">A multicenter observational study of CRD and mHealth for pollen allergy In Southern </w:t>
      </w:r>
      <w:hyperlink r:id="rId8" w:history="1">
        <w:r w:rsidRPr="00970E44">
          <w:rPr>
            <w:rStyle w:val="-"/>
            <w:rFonts w:ascii="Calibri" w:hAnsi="Calibri" w:cs="Calibri"/>
            <w:sz w:val="22"/>
            <w:szCs w:val="22"/>
          </w:rPr>
          <w:t>Europe.@IT020</w:t>
        </w:r>
      </w:hyperlink>
      <w:r w:rsidRPr="00970E44">
        <w:rPr>
          <w:rFonts w:ascii="Calibri" w:hAnsi="Calibri" w:cs="Calibri"/>
          <w:sz w:val="22"/>
          <w:szCs w:val="22"/>
        </w:rPr>
        <w:t xml:space="preserve"> 2017-ongoing</w:t>
      </w:r>
    </w:p>
    <w:p w14:paraId="6B2AAC01" w14:textId="77777777" w:rsidR="009779ED" w:rsidRPr="00970E44" w:rsidRDefault="009779ED" w:rsidP="009779ED">
      <w:pPr>
        <w:numPr>
          <w:ilvl w:val="0"/>
          <w:numId w:val="39"/>
        </w:numPr>
        <w:autoSpaceDE w:val="0"/>
        <w:autoSpaceDN w:val="0"/>
        <w:ind w:right="288"/>
        <w:jc w:val="both"/>
        <w:rPr>
          <w:rFonts w:ascii="Calibri" w:hAnsi="Calibri" w:cs="Calibri"/>
          <w:sz w:val="22"/>
          <w:szCs w:val="22"/>
        </w:rPr>
      </w:pPr>
      <w:r w:rsidRPr="00970E44">
        <w:rPr>
          <w:rFonts w:ascii="Calibri" w:hAnsi="Calibri" w:cs="Calibri"/>
          <w:sz w:val="22"/>
          <w:szCs w:val="22"/>
          <w:lang w:val="el-GR"/>
        </w:rPr>
        <w:t>Πολυκεντρική</w:t>
      </w:r>
      <w:r w:rsidRPr="00970E44">
        <w:rPr>
          <w:rFonts w:ascii="Calibri" w:hAnsi="Calibri" w:cs="Calibri"/>
          <w:sz w:val="22"/>
          <w:szCs w:val="22"/>
          <w:lang w:val="en-US"/>
        </w:rPr>
        <w:t xml:space="preserve"> </w:t>
      </w:r>
      <w:r w:rsidR="00BE58D7" w:rsidRPr="00970E44">
        <w:rPr>
          <w:rFonts w:ascii="Calibri" w:hAnsi="Calibri" w:cs="Calibri"/>
          <w:sz w:val="22"/>
          <w:szCs w:val="22"/>
          <w:lang w:val="el-GR"/>
        </w:rPr>
        <w:t>Πανευρωπαϊκή</w:t>
      </w:r>
      <w:r w:rsidR="00BE58D7" w:rsidRPr="00970E44">
        <w:rPr>
          <w:rFonts w:ascii="Calibri" w:hAnsi="Calibri" w:cs="Calibri"/>
          <w:sz w:val="22"/>
          <w:szCs w:val="22"/>
          <w:lang w:val="en-US"/>
        </w:rPr>
        <w:t xml:space="preserve"> </w:t>
      </w:r>
      <w:r w:rsidR="00BE58D7" w:rsidRPr="00970E44">
        <w:rPr>
          <w:rFonts w:ascii="Calibri" w:hAnsi="Calibri" w:cs="Calibri"/>
          <w:sz w:val="22"/>
          <w:szCs w:val="22"/>
          <w:lang w:val="el-GR"/>
        </w:rPr>
        <w:t>μελέτη</w:t>
      </w:r>
      <w:r w:rsidR="00BE58D7" w:rsidRPr="00970E44">
        <w:rPr>
          <w:rFonts w:ascii="Calibri" w:hAnsi="Calibri" w:cs="Calibri"/>
          <w:sz w:val="22"/>
          <w:szCs w:val="22"/>
          <w:lang w:val="en-US"/>
        </w:rPr>
        <w:t xml:space="preserve"> </w:t>
      </w:r>
      <w:r w:rsidRPr="00970E44">
        <w:rPr>
          <w:rFonts w:ascii="Calibri" w:hAnsi="Calibri" w:cs="Calibri"/>
          <w:sz w:val="22"/>
          <w:szCs w:val="22"/>
        </w:rPr>
        <w:t xml:space="preserve"> Randomized Placebo controlled multicenter to assess the safety and efficacy of :QAW039 when added to existing asthma therapy in patients with uncontrolled asthma 2017-ongoing</w:t>
      </w:r>
    </w:p>
    <w:p w14:paraId="5F158AE3" w14:textId="77777777" w:rsidR="009779ED" w:rsidRPr="00431470" w:rsidRDefault="009779ED" w:rsidP="009779ED">
      <w:pPr>
        <w:numPr>
          <w:ilvl w:val="0"/>
          <w:numId w:val="39"/>
        </w:numPr>
        <w:autoSpaceDE w:val="0"/>
        <w:autoSpaceDN w:val="0"/>
        <w:ind w:right="288"/>
        <w:jc w:val="both"/>
        <w:rPr>
          <w:rFonts w:ascii="Calibri" w:hAnsi="Calibri" w:cs="Calibri"/>
          <w:sz w:val="22"/>
          <w:szCs w:val="22"/>
        </w:rPr>
      </w:pPr>
      <w:r w:rsidRPr="00970E44">
        <w:rPr>
          <w:rFonts w:ascii="Calibri" w:hAnsi="Calibri" w:cs="Calibri"/>
          <w:sz w:val="22"/>
          <w:szCs w:val="22"/>
        </w:rPr>
        <w:t>HAE Global registry, multicenter stydy</w:t>
      </w:r>
      <w:r w:rsidR="00061F73" w:rsidRPr="00970E44">
        <w:rPr>
          <w:rFonts w:ascii="Calibri" w:hAnsi="Calibri" w:cs="Calibri"/>
          <w:sz w:val="22"/>
          <w:szCs w:val="22"/>
          <w:lang w:val="en-US"/>
        </w:rPr>
        <w:t>, (PI)</w:t>
      </w:r>
    </w:p>
    <w:p w14:paraId="587E0F4A" w14:textId="77777777" w:rsidR="00431470" w:rsidRPr="00431470" w:rsidRDefault="00431470" w:rsidP="00431470">
      <w:pPr>
        <w:numPr>
          <w:ilvl w:val="0"/>
          <w:numId w:val="39"/>
        </w:numPr>
        <w:autoSpaceDE w:val="0"/>
        <w:autoSpaceDN w:val="0"/>
        <w:ind w:right="288"/>
        <w:jc w:val="both"/>
        <w:rPr>
          <w:rFonts w:ascii="Calibri" w:hAnsi="Calibri" w:cs="Calibri"/>
          <w:sz w:val="22"/>
          <w:szCs w:val="22"/>
        </w:rPr>
      </w:pPr>
      <w:r w:rsidRPr="00431470">
        <w:rPr>
          <w:rFonts w:ascii="Calibri" w:hAnsi="Calibri" w:cs="Calibri"/>
          <w:sz w:val="22"/>
          <w:szCs w:val="22"/>
        </w:rPr>
        <w:t>A multicenter observational study of CRD and mHealth for pollen allergy In Southern Europe.@IT020 2017-</w:t>
      </w:r>
      <w:r w:rsidRPr="00431470">
        <w:rPr>
          <w:rFonts w:ascii="Calibri" w:hAnsi="Calibri" w:cs="Calibri"/>
          <w:sz w:val="22"/>
          <w:szCs w:val="22"/>
          <w:lang w:val="en-US"/>
        </w:rPr>
        <w:t>2020</w:t>
      </w:r>
    </w:p>
    <w:p w14:paraId="771D6824" w14:textId="77777777" w:rsidR="00431470" w:rsidRPr="00431470" w:rsidRDefault="00431470" w:rsidP="00431470">
      <w:pPr>
        <w:numPr>
          <w:ilvl w:val="0"/>
          <w:numId w:val="39"/>
        </w:numPr>
        <w:autoSpaceDE w:val="0"/>
        <w:autoSpaceDN w:val="0"/>
        <w:ind w:right="288"/>
        <w:jc w:val="both"/>
        <w:rPr>
          <w:rFonts w:ascii="Calibri" w:hAnsi="Calibri" w:cs="Calibri"/>
          <w:sz w:val="22"/>
          <w:szCs w:val="22"/>
        </w:rPr>
      </w:pPr>
      <w:r w:rsidRPr="00431470">
        <w:rPr>
          <w:rFonts w:ascii="Calibri" w:hAnsi="Calibri" w:cs="Calibri"/>
          <w:sz w:val="22"/>
          <w:szCs w:val="22"/>
        </w:rPr>
        <w:t>A Randomized Placebo controlled multicenter to assess the safety and efficacy of :QAW039 when added to existing asthma therapy in patients with uncontrolled asthma 2017-</w:t>
      </w:r>
      <w:r w:rsidRPr="00431470">
        <w:rPr>
          <w:rFonts w:ascii="Calibri" w:hAnsi="Calibri" w:cs="Calibri"/>
          <w:sz w:val="22"/>
          <w:szCs w:val="22"/>
          <w:lang w:val="en-US"/>
        </w:rPr>
        <w:t>2021</w:t>
      </w:r>
    </w:p>
    <w:p w14:paraId="3E311A40" w14:textId="77777777" w:rsidR="00431470" w:rsidRPr="00431470" w:rsidRDefault="00431470" w:rsidP="00431470">
      <w:pPr>
        <w:numPr>
          <w:ilvl w:val="0"/>
          <w:numId w:val="39"/>
        </w:numPr>
        <w:autoSpaceDE w:val="0"/>
        <w:autoSpaceDN w:val="0"/>
        <w:ind w:right="288"/>
        <w:jc w:val="both"/>
        <w:rPr>
          <w:rFonts w:ascii="Calibri" w:hAnsi="Calibri" w:cs="Calibri"/>
          <w:sz w:val="22"/>
          <w:szCs w:val="22"/>
        </w:rPr>
      </w:pPr>
      <w:r w:rsidRPr="00431470">
        <w:rPr>
          <w:rFonts w:ascii="Calibri" w:hAnsi="Calibri" w:cs="Calibri"/>
          <w:sz w:val="22"/>
          <w:szCs w:val="22"/>
        </w:rPr>
        <w:t>HAE Global registry, multicenter stydy 2019-</w:t>
      </w:r>
      <w:r w:rsidRPr="00431470">
        <w:rPr>
          <w:rFonts w:ascii="Calibri" w:hAnsi="Calibri" w:cs="Calibri"/>
          <w:sz w:val="22"/>
          <w:szCs w:val="22"/>
          <w:lang w:val="en-US"/>
        </w:rPr>
        <w:t>2022</w:t>
      </w:r>
    </w:p>
    <w:p w14:paraId="7CC8D5C0" w14:textId="77777777" w:rsidR="00431470" w:rsidRPr="00431470" w:rsidRDefault="00431470" w:rsidP="00431470">
      <w:pPr>
        <w:numPr>
          <w:ilvl w:val="0"/>
          <w:numId w:val="39"/>
        </w:numPr>
        <w:autoSpaceDE w:val="0"/>
        <w:autoSpaceDN w:val="0"/>
        <w:ind w:right="288"/>
        <w:jc w:val="both"/>
        <w:rPr>
          <w:rFonts w:ascii="Calibri" w:hAnsi="Calibri" w:cs="Calibri"/>
          <w:sz w:val="22"/>
          <w:szCs w:val="22"/>
        </w:rPr>
      </w:pPr>
      <w:r w:rsidRPr="00431470">
        <w:rPr>
          <w:rFonts w:ascii="Calibri" w:hAnsi="Calibri" w:cs="Calibri"/>
          <w:sz w:val="22"/>
          <w:szCs w:val="22"/>
        </w:rPr>
        <w:t>Retrospective, Observational Chart Review Study Evaluating Clinical Effectiveness and Disease/Treatment Management Among Patients who Initiated Long-term Prophylaxis with Takhzyro® in a Real-world Setting 2020-2022</w:t>
      </w:r>
    </w:p>
    <w:p w14:paraId="3FBD120C" w14:textId="77777777" w:rsidR="00431470" w:rsidRPr="00431470" w:rsidRDefault="00431470" w:rsidP="00431470">
      <w:pPr>
        <w:numPr>
          <w:ilvl w:val="0"/>
          <w:numId w:val="39"/>
        </w:numPr>
        <w:autoSpaceDE w:val="0"/>
        <w:autoSpaceDN w:val="0"/>
        <w:ind w:right="288"/>
        <w:jc w:val="both"/>
        <w:rPr>
          <w:rFonts w:ascii="Calibri" w:hAnsi="Calibri" w:cs="Calibri"/>
          <w:sz w:val="22"/>
          <w:szCs w:val="22"/>
        </w:rPr>
      </w:pPr>
      <w:r w:rsidRPr="00431470">
        <w:rPr>
          <w:rFonts w:ascii="Calibri" w:hAnsi="Calibri" w:cs="Calibri"/>
          <w:sz w:val="22"/>
          <w:szCs w:val="22"/>
        </w:rPr>
        <w:t>APOLO: AtoPic dermatitis a cross sectionaL study on disease characteristics and impact On patients. 2021-2022</w:t>
      </w:r>
    </w:p>
    <w:p w14:paraId="536A3465" w14:textId="77777777" w:rsidR="00431470" w:rsidRPr="00431470" w:rsidRDefault="00431470" w:rsidP="00431470">
      <w:pPr>
        <w:numPr>
          <w:ilvl w:val="0"/>
          <w:numId w:val="39"/>
        </w:numPr>
        <w:autoSpaceDE w:val="0"/>
        <w:autoSpaceDN w:val="0"/>
        <w:ind w:right="288"/>
        <w:jc w:val="both"/>
        <w:rPr>
          <w:rFonts w:ascii="Calibri" w:hAnsi="Calibri" w:cs="Calibri"/>
          <w:sz w:val="22"/>
          <w:szCs w:val="22"/>
        </w:rPr>
      </w:pPr>
      <w:r w:rsidRPr="00431470">
        <w:rPr>
          <w:rFonts w:ascii="Calibri" w:hAnsi="Calibri" w:cs="Calibri"/>
          <w:sz w:val="22"/>
          <w:szCs w:val="22"/>
        </w:rPr>
        <w:t>A Retrospective Observational Chart Review Study Evaluating the Burden of Illness and Treatment Patterns in Hereditary Angioedema Type I and II , TAK-743-4009, 2022-ongoing</w:t>
      </w:r>
    </w:p>
    <w:p w14:paraId="2C68DEF5" w14:textId="77777777" w:rsidR="00431470" w:rsidRPr="00431470" w:rsidRDefault="00431470" w:rsidP="00431470">
      <w:pPr>
        <w:numPr>
          <w:ilvl w:val="0"/>
          <w:numId w:val="39"/>
        </w:numPr>
        <w:autoSpaceDE w:val="0"/>
        <w:autoSpaceDN w:val="0"/>
        <w:ind w:right="288"/>
        <w:jc w:val="both"/>
        <w:rPr>
          <w:rFonts w:ascii="Calibri" w:hAnsi="Calibri" w:cs="Calibri"/>
          <w:sz w:val="22"/>
          <w:szCs w:val="22"/>
        </w:rPr>
      </w:pPr>
      <w:r w:rsidRPr="00431470">
        <w:rPr>
          <w:rFonts w:ascii="Calibri" w:hAnsi="Calibri" w:cs="Calibri"/>
          <w:sz w:val="22"/>
          <w:szCs w:val="22"/>
        </w:rPr>
        <w:t>A Randomized, Double-Blind, Parallel-Group, Placebo- Controlled Phase III Efficacy and Safety Study of Tezepelumab in Patients with Eosinophilic Esophagitis, CROSSING, 2022-ongoing</w:t>
      </w:r>
    </w:p>
    <w:p w14:paraId="4E3E35CB" w14:textId="77777777" w:rsidR="00431470" w:rsidRPr="00431470" w:rsidRDefault="00431470" w:rsidP="00431470">
      <w:pPr>
        <w:numPr>
          <w:ilvl w:val="0"/>
          <w:numId w:val="39"/>
        </w:numPr>
        <w:autoSpaceDE w:val="0"/>
        <w:autoSpaceDN w:val="0"/>
        <w:ind w:right="288"/>
        <w:jc w:val="both"/>
        <w:rPr>
          <w:rFonts w:ascii="Calibri" w:hAnsi="Calibri" w:cs="Calibri"/>
          <w:sz w:val="22"/>
          <w:szCs w:val="22"/>
        </w:rPr>
      </w:pPr>
      <w:r w:rsidRPr="00431470">
        <w:rPr>
          <w:rFonts w:ascii="Calibri" w:hAnsi="Calibri" w:cs="Calibri"/>
          <w:sz w:val="22"/>
          <w:szCs w:val="22"/>
        </w:rPr>
        <w:t>A Phase 3, Randomized, 52-week,Placebo-controlled, Double-blind Study With Rerandomization to Assess the Efficacy, Safety, and Tolerability of Rocatinlimab (AMG 451) in Adolescent Subjects With Moderate-to-severe Atopic Dermatitis (AD) (ROCKET-ASTRO, 2022-ongoing</w:t>
      </w:r>
    </w:p>
    <w:p w14:paraId="43A28FF4" w14:textId="77777777" w:rsidR="00431470" w:rsidRPr="00970E44" w:rsidRDefault="00431470" w:rsidP="009779ED">
      <w:pPr>
        <w:numPr>
          <w:ilvl w:val="0"/>
          <w:numId w:val="39"/>
        </w:numPr>
        <w:autoSpaceDE w:val="0"/>
        <w:autoSpaceDN w:val="0"/>
        <w:ind w:right="288"/>
        <w:jc w:val="both"/>
        <w:rPr>
          <w:rFonts w:ascii="Calibri" w:hAnsi="Calibri" w:cs="Calibri"/>
          <w:sz w:val="22"/>
          <w:szCs w:val="22"/>
        </w:rPr>
      </w:pPr>
    </w:p>
    <w:p w14:paraId="4E7949FF" w14:textId="77777777" w:rsidR="00BE135A" w:rsidRPr="00061F73" w:rsidRDefault="00BE135A" w:rsidP="00061F73">
      <w:pPr>
        <w:pStyle w:val="20"/>
        <w:jc w:val="left"/>
        <w:rPr>
          <w:rFonts w:ascii="Times New Roman" w:hAnsi="Times New Roman"/>
          <w:b w:val="0"/>
          <w:sz w:val="20"/>
          <w:lang w:val="en-US"/>
        </w:rPr>
      </w:pPr>
    </w:p>
    <w:p w14:paraId="1E18AAFC" w14:textId="77777777" w:rsidR="00BD30CB" w:rsidRPr="00061F73" w:rsidRDefault="00BD30CB" w:rsidP="00EF7E75">
      <w:pPr>
        <w:pStyle w:val="20"/>
        <w:rPr>
          <w:rFonts w:ascii="Times New Roman" w:hAnsi="Times New Roman"/>
          <w:sz w:val="20"/>
          <w:lang w:val="en-US"/>
        </w:rPr>
      </w:pPr>
    </w:p>
    <w:p w14:paraId="336435E0" w14:textId="77777777" w:rsidR="00EF7E75" w:rsidRDefault="00EF7E75" w:rsidP="00EF7E75">
      <w:pPr>
        <w:pStyle w:val="20"/>
        <w:rPr>
          <w:rFonts w:ascii="Times New Roman" w:hAnsi="Times New Roman"/>
          <w:sz w:val="20"/>
          <w:u w:val="single"/>
          <w:lang w:val="en-US"/>
        </w:rPr>
      </w:pPr>
    </w:p>
    <w:p w14:paraId="2673B249" w14:textId="77777777" w:rsidR="00431470" w:rsidRDefault="00431470" w:rsidP="00EF7E75">
      <w:pPr>
        <w:pStyle w:val="20"/>
        <w:rPr>
          <w:rFonts w:ascii="Times New Roman" w:hAnsi="Times New Roman"/>
          <w:sz w:val="20"/>
          <w:u w:val="single"/>
          <w:lang w:val="en-US"/>
        </w:rPr>
      </w:pPr>
    </w:p>
    <w:p w14:paraId="3F8B612D" w14:textId="77777777" w:rsidR="00431470" w:rsidRDefault="00431470" w:rsidP="00EF7E75">
      <w:pPr>
        <w:pStyle w:val="20"/>
        <w:rPr>
          <w:rFonts w:ascii="Times New Roman" w:hAnsi="Times New Roman"/>
          <w:sz w:val="20"/>
          <w:u w:val="single"/>
          <w:lang w:val="en-US"/>
        </w:rPr>
      </w:pPr>
    </w:p>
    <w:p w14:paraId="611BE033" w14:textId="77777777" w:rsidR="00431470" w:rsidRPr="00061F73" w:rsidRDefault="00431470" w:rsidP="00EF7E75">
      <w:pPr>
        <w:pStyle w:val="20"/>
        <w:rPr>
          <w:rFonts w:ascii="Times New Roman" w:hAnsi="Times New Roman"/>
          <w:sz w:val="20"/>
          <w:u w:val="single"/>
          <w:lang w:val="en-US"/>
        </w:rPr>
      </w:pPr>
    </w:p>
    <w:p w14:paraId="0574F11A" w14:textId="77777777" w:rsidR="00BD30CB" w:rsidRPr="00652442" w:rsidRDefault="00BD30CB" w:rsidP="00DC3CD5">
      <w:pPr>
        <w:pStyle w:val="20"/>
        <w:jc w:val="left"/>
        <w:rPr>
          <w:rFonts w:ascii="Times New Roman" w:hAnsi="Times New Roman"/>
          <w:sz w:val="20"/>
          <w:u w:val="single"/>
        </w:rPr>
      </w:pPr>
      <w:r w:rsidRPr="00652442">
        <w:rPr>
          <w:rFonts w:ascii="Times New Roman" w:hAnsi="Times New Roman"/>
          <w:sz w:val="20"/>
          <w:u w:val="single"/>
        </w:rPr>
        <w:t>ΠΑΡΑΚΟΛΟΥΘΗΣΗ</w:t>
      </w:r>
      <w:r w:rsidR="002954B4" w:rsidRPr="00652442">
        <w:rPr>
          <w:rFonts w:ascii="Times New Roman" w:hAnsi="Times New Roman"/>
          <w:sz w:val="20"/>
          <w:u w:val="single"/>
        </w:rPr>
        <w:t>,</w:t>
      </w:r>
      <w:r w:rsidR="00C07BE1" w:rsidRPr="00652442">
        <w:rPr>
          <w:rFonts w:ascii="Times New Roman" w:hAnsi="Times New Roman"/>
          <w:sz w:val="20"/>
          <w:u w:val="single"/>
        </w:rPr>
        <w:t xml:space="preserve"> ΣΥΜΜΕΤΟΧΗ</w:t>
      </w:r>
      <w:r w:rsidR="002954B4" w:rsidRPr="00652442">
        <w:rPr>
          <w:rFonts w:ascii="Times New Roman" w:hAnsi="Times New Roman"/>
          <w:sz w:val="20"/>
          <w:u w:val="single"/>
        </w:rPr>
        <w:t xml:space="preserve"> ΩΣ ΠΡΟΣΚΕΚΛΗΜΕΝΟΣ ΟΜΙΛΗΤΗΣ</w:t>
      </w:r>
      <w:r w:rsidR="00C07BE1" w:rsidRPr="00652442">
        <w:rPr>
          <w:rFonts w:ascii="Times New Roman" w:hAnsi="Times New Roman"/>
          <w:sz w:val="20"/>
          <w:u w:val="single"/>
        </w:rPr>
        <w:t xml:space="preserve"> ΣΕ </w:t>
      </w:r>
      <w:r w:rsidR="002954B4" w:rsidRPr="00652442">
        <w:rPr>
          <w:rFonts w:ascii="Times New Roman" w:hAnsi="Times New Roman"/>
          <w:sz w:val="20"/>
          <w:u w:val="single"/>
        </w:rPr>
        <w:t xml:space="preserve">ΣΥΝΕΔΡΙΑ, </w:t>
      </w:r>
      <w:r w:rsidR="00C07BE1" w:rsidRPr="00652442">
        <w:rPr>
          <w:rFonts w:ascii="Times New Roman" w:hAnsi="Times New Roman"/>
          <w:sz w:val="20"/>
          <w:u w:val="single"/>
        </w:rPr>
        <w:t>ΜΕΤΕΚΠΑΙΔΕΥΤΙΚΑ ΜΑΘΗΜΑΤΑ, ΣΕΜΙΝΑΡΙΑ-ΣΥΜΠΟΣΙΑ</w:t>
      </w:r>
      <w:r w:rsidR="002954B4" w:rsidRPr="00652442">
        <w:rPr>
          <w:rFonts w:ascii="Times New Roman" w:hAnsi="Times New Roman"/>
          <w:sz w:val="20"/>
          <w:u w:val="single"/>
        </w:rPr>
        <w:t xml:space="preserve">, </w:t>
      </w:r>
    </w:p>
    <w:p w14:paraId="72522D7C" w14:textId="77777777" w:rsidR="009D72A2" w:rsidRPr="00431470" w:rsidRDefault="00C07BE1" w:rsidP="00C07BE1">
      <w:pPr>
        <w:pStyle w:val="30"/>
        <w:rPr>
          <w:rFonts w:ascii="Calibri" w:hAnsi="Calibri" w:cs="Calibri"/>
          <w:sz w:val="22"/>
          <w:szCs w:val="22"/>
          <w:lang w:val="en-GB"/>
        </w:rPr>
      </w:pPr>
      <w:r w:rsidRPr="00431470">
        <w:rPr>
          <w:rFonts w:ascii="Calibri" w:hAnsi="Calibri" w:cs="Calibri"/>
          <w:sz w:val="22"/>
          <w:szCs w:val="22"/>
          <w:lang w:val="en-GB"/>
        </w:rPr>
        <w:t>Έχω παρακολουθήσει και συμμετάσχει με ανακοινώσεις</w:t>
      </w:r>
      <w:r w:rsidR="002954B4" w:rsidRPr="00431470">
        <w:rPr>
          <w:rFonts w:ascii="Calibri" w:hAnsi="Calibri" w:cs="Calibri"/>
          <w:sz w:val="22"/>
          <w:szCs w:val="22"/>
          <w:lang w:val="en-GB"/>
        </w:rPr>
        <w:t>-περιλήψεις- καθώς και ως προσκεκλημένος ομιλητής ομιλίες</w:t>
      </w:r>
      <w:r w:rsidRPr="00431470">
        <w:rPr>
          <w:rFonts w:ascii="Calibri" w:hAnsi="Calibri" w:cs="Calibri"/>
          <w:sz w:val="22"/>
          <w:szCs w:val="22"/>
          <w:lang w:val="en-GB"/>
        </w:rPr>
        <w:t xml:space="preserve"> σε μεγάλο πλήθος σεμιναρίων, συμποσίων</w:t>
      </w:r>
      <w:r w:rsidR="002954B4" w:rsidRPr="00431470">
        <w:rPr>
          <w:rFonts w:ascii="Calibri" w:hAnsi="Calibri" w:cs="Calibri"/>
          <w:sz w:val="22"/>
          <w:szCs w:val="22"/>
          <w:lang w:val="en-GB"/>
        </w:rPr>
        <w:t xml:space="preserve"> τόσο της Ελλάδας όσο και του εξωτερικού (Πάνω από </w:t>
      </w:r>
      <w:r w:rsidR="00BE135A" w:rsidRPr="00431470">
        <w:rPr>
          <w:rFonts w:ascii="Calibri" w:hAnsi="Calibri" w:cs="Calibri"/>
          <w:sz w:val="22"/>
          <w:szCs w:val="22"/>
          <w:lang w:val="en-GB"/>
        </w:rPr>
        <w:t>90</w:t>
      </w:r>
      <w:r w:rsidR="002954B4" w:rsidRPr="00431470">
        <w:rPr>
          <w:rFonts w:ascii="Calibri" w:hAnsi="Calibri" w:cs="Calibri"/>
          <w:sz w:val="22"/>
          <w:szCs w:val="22"/>
          <w:lang w:val="en-GB"/>
        </w:rPr>
        <w:t xml:space="preserve"> συνέδρια)</w:t>
      </w:r>
    </w:p>
    <w:p w14:paraId="55A7F358" w14:textId="77777777" w:rsidR="00BA2A7E" w:rsidRPr="00431470" w:rsidRDefault="00BA2A7E" w:rsidP="00C07BE1">
      <w:pPr>
        <w:pStyle w:val="30"/>
        <w:rPr>
          <w:rFonts w:ascii="Calibri" w:hAnsi="Calibri" w:cs="Calibri"/>
          <w:sz w:val="22"/>
          <w:szCs w:val="22"/>
          <w:lang w:val="en-GB"/>
        </w:rPr>
      </w:pPr>
      <w:r w:rsidRPr="00431470">
        <w:rPr>
          <w:rFonts w:ascii="Calibri" w:hAnsi="Calibri" w:cs="Calibri"/>
          <w:sz w:val="22"/>
          <w:szCs w:val="22"/>
          <w:lang w:val="en-GB"/>
        </w:rPr>
        <w:t xml:space="preserve">Επιπρόσθετα έχω εργαστεί ως μέλος οργανωτικής επιτροπής σε περισσότερα από </w:t>
      </w:r>
      <w:r w:rsidR="00BE135A" w:rsidRPr="00431470">
        <w:rPr>
          <w:rFonts w:ascii="Calibri" w:hAnsi="Calibri" w:cs="Calibri"/>
          <w:sz w:val="22"/>
          <w:szCs w:val="22"/>
          <w:lang w:val="en-GB"/>
        </w:rPr>
        <w:t xml:space="preserve">30 </w:t>
      </w:r>
      <w:r w:rsidRPr="00431470">
        <w:rPr>
          <w:rFonts w:ascii="Calibri" w:hAnsi="Calibri" w:cs="Calibri"/>
          <w:sz w:val="22"/>
          <w:szCs w:val="22"/>
          <w:lang w:val="en-GB"/>
        </w:rPr>
        <w:t>συνέδρια και ημερίδες</w:t>
      </w:r>
    </w:p>
    <w:p w14:paraId="272F5634" w14:textId="77777777" w:rsidR="00BD30CB" w:rsidRPr="00431470" w:rsidRDefault="00BD30CB">
      <w:pPr>
        <w:rPr>
          <w:rFonts w:ascii="Calibri" w:hAnsi="Calibri" w:cs="Calibri"/>
          <w:sz w:val="22"/>
          <w:szCs w:val="22"/>
        </w:rPr>
      </w:pPr>
    </w:p>
    <w:p w14:paraId="5E0ADD8F" w14:textId="77777777" w:rsidR="00BD30CB" w:rsidRPr="00652442" w:rsidRDefault="00BD30CB">
      <w:pPr>
        <w:pStyle w:val="7"/>
        <w:rPr>
          <w:rFonts w:ascii="Times New Roman" w:hAnsi="Times New Roman"/>
          <w:sz w:val="20"/>
          <w:lang w:val="el-GR"/>
        </w:rPr>
      </w:pPr>
      <w:r w:rsidRPr="00652442">
        <w:rPr>
          <w:rFonts w:ascii="Times New Roman" w:hAnsi="Times New Roman"/>
          <w:sz w:val="20"/>
          <w:lang w:val="el-GR"/>
        </w:rPr>
        <w:t>ΔΙΔΑΚΤΙΚΟ ΕΡΓΟ</w:t>
      </w:r>
    </w:p>
    <w:p w14:paraId="61E29A87" w14:textId="77777777" w:rsidR="00BD30CB" w:rsidRPr="00652442" w:rsidRDefault="00BD30CB">
      <w:pPr>
        <w:rPr>
          <w:b/>
          <w:u w:val="single"/>
          <w:lang w:val="el-GR"/>
        </w:rPr>
      </w:pPr>
    </w:p>
    <w:p w14:paraId="4D4F163E" w14:textId="77777777" w:rsidR="00BD30CB" w:rsidRPr="00970E44" w:rsidRDefault="00BD30CB" w:rsidP="00674FD6">
      <w:pPr>
        <w:pStyle w:val="30"/>
        <w:numPr>
          <w:ilvl w:val="0"/>
          <w:numId w:val="38"/>
        </w:numPr>
        <w:rPr>
          <w:rFonts w:ascii="Calibri" w:hAnsi="Calibri" w:cs="Calibri"/>
          <w:sz w:val="22"/>
          <w:szCs w:val="22"/>
        </w:rPr>
      </w:pPr>
      <w:r w:rsidRPr="00970E44">
        <w:rPr>
          <w:rFonts w:ascii="Calibri" w:hAnsi="Calibri" w:cs="Calibri"/>
          <w:sz w:val="22"/>
          <w:szCs w:val="22"/>
        </w:rPr>
        <w:t>Μαθήματα</w:t>
      </w:r>
      <w:r w:rsidR="009D72A2" w:rsidRPr="00970E44">
        <w:rPr>
          <w:rFonts w:ascii="Calibri" w:hAnsi="Calibri" w:cs="Calibri"/>
          <w:sz w:val="22"/>
          <w:szCs w:val="22"/>
        </w:rPr>
        <w:t xml:space="preserve"> επείγουσας ιατρικής</w:t>
      </w:r>
      <w:r w:rsidRPr="00970E44">
        <w:rPr>
          <w:rFonts w:ascii="Calibri" w:hAnsi="Calibri" w:cs="Calibri"/>
          <w:sz w:val="22"/>
          <w:szCs w:val="22"/>
        </w:rPr>
        <w:t xml:space="preserve"> σειρές νεοσύλλεκτων ιατρών του Πολεμικού Ναυτικού 1995</w:t>
      </w:r>
    </w:p>
    <w:p w14:paraId="6E152342" w14:textId="77777777" w:rsidR="00BD30CB" w:rsidRPr="00970E44" w:rsidRDefault="00BD30CB" w:rsidP="00674FD6">
      <w:pPr>
        <w:numPr>
          <w:ilvl w:val="0"/>
          <w:numId w:val="38"/>
        </w:numPr>
        <w:rPr>
          <w:rFonts w:ascii="Calibri" w:hAnsi="Calibri" w:cs="Calibri"/>
          <w:sz w:val="22"/>
          <w:szCs w:val="22"/>
          <w:lang w:val="el-GR"/>
        </w:rPr>
      </w:pPr>
      <w:r w:rsidRPr="00970E44">
        <w:rPr>
          <w:rFonts w:ascii="Calibri" w:hAnsi="Calibri" w:cs="Calibri"/>
          <w:sz w:val="22"/>
          <w:szCs w:val="22"/>
          <w:lang w:val="el-GR"/>
        </w:rPr>
        <w:t>Μαθήματα θεωρητικής εκπαίδευσης καταδυτικής ιατρικής 1997</w:t>
      </w:r>
    </w:p>
    <w:p w14:paraId="3BF699E8" w14:textId="77777777" w:rsidR="00180AC1" w:rsidRPr="00970E44" w:rsidRDefault="00180AC1" w:rsidP="00180AC1">
      <w:pPr>
        <w:numPr>
          <w:ilvl w:val="0"/>
          <w:numId w:val="38"/>
        </w:numPr>
        <w:rPr>
          <w:rFonts w:ascii="Calibri" w:hAnsi="Calibri" w:cs="Calibri"/>
          <w:sz w:val="22"/>
          <w:szCs w:val="22"/>
          <w:lang w:val="el-GR"/>
        </w:rPr>
      </w:pPr>
      <w:r w:rsidRPr="00970E44">
        <w:rPr>
          <w:rFonts w:ascii="Calibri" w:hAnsi="Calibri" w:cs="Calibri"/>
          <w:sz w:val="22"/>
          <w:szCs w:val="22"/>
          <w:lang w:val="el-GR"/>
        </w:rPr>
        <w:t>Υγειονομική Υποστήριξη στην επιχειρησιακή σχεδίαση στο ΠΝ, Σχολείο ΣΔΙΕΠΝ 2006</w:t>
      </w:r>
    </w:p>
    <w:p w14:paraId="7E7B27BA" w14:textId="77777777" w:rsidR="00BE135A" w:rsidRPr="00970E44" w:rsidRDefault="00674FD6" w:rsidP="00BE135A">
      <w:pPr>
        <w:numPr>
          <w:ilvl w:val="0"/>
          <w:numId w:val="38"/>
        </w:numPr>
        <w:rPr>
          <w:rFonts w:ascii="Calibri" w:hAnsi="Calibri" w:cs="Calibri"/>
          <w:sz w:val="22"/>
          <w:szCs w:val="22"/>
          <w:lang w:val="el-GR"/>
        </w:rPr>
      </w:pPr>
      <w:r w:rsidRPr="00970E44">
        <w:rPr>
          <w:rFonts w:ascii="Calibri" w:hAnsi="Calibri" w:cs="Calibri"/>
          <w:sz w:val="22"/>
          <w:szCs w:val="22"/>
          <w:lang w:val="el-GR"/>
        </w:rPr>
        <w:t>Υπεύθυνος Προγράμματος Μετεκπαιδευτικών Μαθημάτων Ελληνικής Εταιρίας Αλλεργιολογίας και Κλινικής Ανοσολογίας 2005</w:t>
      </w:r>
      <w:r w:rsidR="009D72A2" w:rsidRPr="00970E44">
        <w:rPr>
          <w:rFonts w:ascii="Calibri" w:hAnsi="Calibri" w:cs="Calibri"/>
          <w:sz w:val="22"/>
          <w:szCs w:val="22"/>
          <w:lang w:val="el-GR"/>
        </w:rPr>
        <w:t>- 2007</w:t>
      </w:r>
    </w:p>
    <w:p w14:paraId="55B01197" w14:textId="77777777" w:rsidR="002954B4" w:rsidRPr="00970E44" w:rsidRDefault="00DC3CD5" w:rsidP="002954B4">
      <w:pPr>
        <w:numPr>
          <w:ilvl w:val="0"/>
          <w:numId w:val="38"/>
        </w:numPr>
        <w:rPr>
          <w:rFonts w:ascii="Calibri" w:hAnsi="Calibri" w:cs="Calibri"/>
          <w:sz w:val="22"/>
          <w:szCs w:val="22"/>
          <w:lang w:val="el-GR"/>
        </w:rPr>
      </w:pPr>
      <w:r w:rsidRPr="00970E44">
        <w:rPr>
          <w:rFonts w:ascii="Calibri" w:hAnsi="Calibri" w:cs="Calibri"/>
          <w:sz w:val="22"/>
          <w:szCs w:val="22"/>
          <w:lang w:val="el-GR"/>
        </w:rPr>
        <w:t>Υπεύθυνος Τομέα Έρευνας στο Εκπαιδευτικό Συμβούλιο του Ναυτικού Νοσοκομείου Αθηνών, 2008</w:t>
      </w:r>
      <w:r w:rsidR="001840AF" w:rsidRPr="00970E44">
        <w:rPr>
          <w:rFonts w:ascii="Calibri" w:hAnsi="Calibri" w:cs="Calibri"/>
          <w:sz w:val="22"/>
          <w:szCs w:val="22"/>
          <w:lang w:val="el-GR"/>
        </w:rPr>
        <w:t xml:space="preserve">- </w:t>
      </w:r>
      <w:r w:rsidR="009D72A2" w:rsidRPr="00970E44">
        <w:rPr>
          <w:rFonts w:ascii="Calibri" w:hAnsi="Calibri" w:cs="Calibri"/>
          <w:sz w:val="22"/>
          <w:szCs w:val="22"/>
          <w:lang w:val="el-GR"/>
        </w:rPr>
        <w:t>2009</w:t>
      </w:r>
      <w:r w:rsidR="002954B4" w:rsidRPr="00970E44">
        <w:rPr>
          <w:rFonts w:ascii="Calibri" w:hAnsi="Calibri" w:cs="Calibri"/>
          <w:sz w:val="22"/>
          <w:szCs w:val="22"/>
          <w:lang w:val="el-GR"/>
        </w:rPr>
        <w:t xml:space="preserve"> και 2015 έως σήμερα</w:t>
      </w:r>
    </w:p>
    <w:p w14:paraId="5E9FB3FB" w14:textId="77777777" w:rsidR="009D72A2" w:rsidRPr="00970E44" w:rsidRDefault="009D72A2" w:rsidP="00674FD6">
      <w:pPr>
        <w:numPr>
          <w:ilvl w:val="0"/>
          <w:numId w:val="38"/>
        </w:numPr>
        <w:rPr>
          <w:rFonts w:ascii="Calibri" w:hAnsi="Calibri" w:cs="Calibri"/>
          <w:sz w:val="22"/>
          <w:szCs w:val="22"/>
          <w:lang w:val="el-GR"/>
        </w:rPr>
      </w:pPr>
      <w:r w:rsidRPr="00970E44">
        <w:rPr>
          <w:rFonts w:ascii="Calibri" w:hAnsi="Calibri" w:cs="Calibri"/>
          <w:sz w:val="22"/>
          <w:szCs w:val="22"/>
          <w:lang w:val="el-GR"/>
        </w:rPr>
        <w:t>Υπεύθυνος Προγράμματος Μετεκπαιδευτικών μαθημάτων ΕΕΑΚΑ (Ελληνική Εταιρεία Αλλεργιολογίας και Κλινικής Ανοσολογίας), 2011 έως και σήμερα</w:t>
      </w:r>
    </w:p>
    <w:p w14:paraId="2FC89421" w14:textId="36C8C05B" w:rsidR="00BE135A" w:rsidRDefault="006D29FE" w:rsidP="00674FD6">
      <w:pPr>
        <w:numPr>
          <w:ilvl w:val="0"/>
          <w:numId w:val="38"/>
        </w:numPr>
        <w:rPr>
          <w:rFonts w:ascii="Calibri" w:hAnsi="Calibri" w:cs="Calibri"/>
          <w:sz w:val="22"/>
          <w:szCs w:val="22"/>
          <w:lang w:val="el-GR"/>
        </w:rPr>
      </w:pPr>
      <w:r>
        <w:rPr>
          <w:rFonts w:ascii="Calibri" w:hAnsi="Calibri" w:cs="Calibri"/>
          <w:sz w:val="22"/>
          <w:szCs w:val="22"/>
          <w:lang w:val="el-GR"/>
        </w:rPr>
        <w:t xml:space="preserve">Μαθήματα στο </w:t>
      </w:r>
      <w:r w:rsidR="00121870" w:rsidRPr="00121870">
        <w:rPr>
          <w:rFonts w:ascii="Calibri" w:hAnsi="Calibri" w:cs="Calibri"/>
          <w:sz w:val="22"/>
          <w:szCs w:val="22"/>
          <w:lang w:val="el-GR"/>
        </w:rPr>
        <w:t>Μεταπτυχιακό Πρόγραμμα Σπουδών “Σύγχρονη Διαγνωστική στη Δερματολογία και  Αφροδισιολογία</w:t>
      </w:r>
      <w:r w:rsidR="00121870">
        <w:rPr>
          <w:rFonts w:ascii="Calibri" w:hAnsi="Calibri" w:cs="Calibri"/>
          <w:sz w:val="22"/>
          <w:szCs w:val="22"/>
          <w:lang w:val="el-GR"/>
        </w:rPr>
        <w:t xml:space="preserve"> του ΕΚΠΑ από 2018 εως και σήμερα</w:t>
      </w:r>
    </w:p>
    <w:p w14:paraId="14EF0CFB" w14:textId="59556C92" w:rsidR="00121870" w:rsidRPr="00970E44" w:rsidRDefault="00121870" w:rsidP="00674FD6">
      <w:pPr>
        <w:numPr>
          <w:ilvl w:val="0"/>
          <w:numId w:val="38"/>
        </w:numPr>
        <w:rPr>
          <w:rFonts w:ascii="Calibri" w:hAnsi="Calibri" w:cs="Calibri"/>
          <w:sz w:val="22"/>
          <w:szCs w:val="22"/>
          <w:lang w:val="el-GR"/>
        </w:rPr>
      </w:pPr>
      <w:r>
        <w:rPr>
          <w:rFonts w:ascii="Calibri" w:hAnsi="Calibri" w:cs="Calibri"/>
          <w:sz w:val="22"/>
          <w:szCs w:val="22"/>
          <w:lang w:val="el-GR"/>
        </w:rPr>
        <w:t>Μαθήματα στο κατ επιλογήν Μάθημα της Αλλεργιολογίας στο ΕΚΠΑ 2023</w:t>
      </w:r>
    </w:p>
    <w:p w14:paraId="3CE777B3" w14:textId="77777777" w:rsidR="002954B4" w:rsidRPr="00970E44" w:rsidRDefault="002954B4" w:rsidP="002954B4">
      <w:pPr>
        <w:ind w:left="720"/>
        <w:rPr>
          <w:rFonts w:ascii="Calibri" w:hAnsi="Calibri" w:cs="Calibri"/>
          <w:sz w:val="22"/>
          <w:szCs w:val="22"/>
          <w:lang w:val="el-GR"/>
        </w:rPr>
      </w:pPr>
    </w:p>
    <w:p w14:paraId="16E7F355" w14:textId="77777777" w:rsidR="00BA2A7E" w:rsidRPr="003D4A01" w:rsidRDefault="00BA2A7E" w:rsidP="00BA2A7E">
      <w:pPr>
        <w:rPr>
          <w:b/>
          <w:bCs/>
          <w:sz w:val="18"/>
          <w:szCs w:val="18"/>
          <w:u w:val="single"/>
          <w:lang w:val="el-GR"/>
        </w:rPr>
      </w:pPr>
    </w:p>
    <w:p w14:paraId="5B6ECD88" w14:textId="77777777" w:rsidR="00BA2A7E" w:rsidRPr="00BA2A7E" w:rsidRDefault="00BA2A7E" w:rsidP="00BA2A7E">
      <w:pPr>
        <w:rPr>
          <w:b/>
          <w:u w:val="single"/>
          <w:lang w:val="el-GR"/>
        </w:rPr>
      </w:pPr>
      <w:r w:rsidRPr="00BA2A7E">
        <w:rPr>
          <w:b/>
          <w:u w:val="single"/>
          <w:lang w:val="el-GR"/>
        </w:rPr>
        <w:t>ΒΡΑΒΕΥΣΕΙΣ</w:t>
      </w:r>
    </w:p>
    <w:p w14:paraId="44CFC973" w14:textId="77777777" w:rsidR="00BA2A7E" w:rsidRPr="00970E44" w:rsidRDefault="00BA2A7E" w:rsidP="00BA2A7E">
      <w:pPr>
        <w:numPr>
          <w:ilvl w:val="0"/>
          <w:numId w:val="37"/>
        </w:numPr>
        <w:rPr>
          <w:rFonts w:ascii="Calibri" w:hAnsi="Calibri" w:cs="Calibri"/>
          <w:vanish/>
          <w:sz w:val="22"/>
          <w:szCs w:val="22"/>
          <w:lang w:val="el-GR"/>
        </w:rPr>
      </w:pPr>
      <w:r w:rsidRPr="00970E44">
        <w:rPr>
          <w:rFonts w:ascii="Calibri" w:hAnsi="Calibri" w:cs="Calibri"/>
          <w:bCs/>
          <w:sz w:val="22"/>
          <w:szCs w:val="22"/>
          <w:u w:val="single"/>
          <w:lang w:val="el-GR"/>
        </w:rPr>
        <w:t>Α Χωρέμειο Έπαθλο</w:t>
      </w:r>
      <w:r w:rsidRPr="00970E44">
        <w:rPr>
          <w:rFonts w:ascii="Calibri" w:hAnsi="Calibri" w:cs="Calibri"/>
          <w:bCs/>
          <w:sz w:val="22"/>
          <w:szCs w:val="22"/>
          <w:lang w:val="el-GR"/>
        </w:rPr>
        <w:t xml:space="preserve"> στο 40</w:t>
      </w:r>
      <w:r w:rsidRPr="00970E44">
        <w:rPr>
          <w:rFonts w:ascii="Calibri" w:hAnsi="Calibri" w:cs="Calibri"/>
          <w:bCs/>
          <w:sz w:val="22"/>
          <w:szCs w:val="22"/>
          <w:vertAlign w:val="superscript"/>
          <w:lang w:val="el-GR"/>
        </w:rPr>
        <w:t>ο</w:t>
      </w:r>
      <w:r w:rsidRPr="00970E44">
        <w:rPr>
          <w:rFonts w:ascii="Calibri" w:hAnsi="Calibri" w:cs="Calibri"/>
          <w:bCs/>
          <w:sz w:val="22"/>
          <w:szCs w:val="22"/>
          <w:lang w:val="el-GR"/>
        </w:rPr>
        <w:t xml:space="preserve"> Πανελλήνιο Παιδιατρικό Συνέδριο για τη </w:t>
      </w:r>
      <w:bookmarkStart w:id="0" w:name="OLE_LINK1"/>
      <w:r w:rsidRPr="00970E44">
        <w:rPr>
          <w:rFonts w:ascii="Calibri" w:hAnsi="Calibri" w:cs="Calibri"/>
          <w:bCs/>
          <w:sz w:val="22"/>
          <w:szCs w:val="22"/>
          <w:lang w:val="el-GR"/>
        </w:rPr>
        <w:t>συμμετοχή μου στην εργασία « Η επίδραση των ιογενών λοιμώξεων του αναπνευστικού στις εξάρσεις εποχικής αναπνευστικής αλλεργίας στα παιδιά»</w:t>
      </w:r>
      <w:bookmarkEnd w:id="0"/>
      <w:r w:rsidRPr="00970E44">
        <w:rPr>
          <w:rFonts w:ascii="Calibri" w:hAnsi="Calibri" w:cs="Calibri"/>
          <w:bCs/>
          <w:sz w:val="22"/>
          <w:szCs w:val="22"/>
          <w:lang w:val="el-GR"/>
        </w:rPr>
        <w:t xml:space="preserve"> 21-23/6/2003, Θεσσαλονίκη. </w:t>
      </w:r>
    </w:p>
    <w:p w14:paraId="727021F5" w14:textId="77777777" w:rsidR="00BA2A7E" w:rsidRPr="00970E44" w:rsidRDefault="00BA2A7E" w:rsidP="00BA2A7E">
      <w:pPr>
        <w:numPr>
          <w:ilvl w:val="0"/>
          <w:numId w:val="37"/>
        </w:numPr>
        <w:rPr>
          <w:rFonts w:ascii="Calibri" w:hAnsi="Calibri" w:cs="Calibri"/>
          <w:bCs/>
          <w:sz w:val="22"/>
          <w:szCs w:val="22"/>
          <w:u w:val="single"/>
          <w:lang w:val="el-GR"/>
        </w:rPr>
      </w:pPr>
      <w:r w:rsidRPr="00970E44">
        <w:rPr>
          <w:rFonts w:ascii="Calibri" w:hAnsi="Calibri" w:cs="Calibri"/>
          <w:bCs/>
          <w:sz w:val="22"/>
          <w:szCs w:val="22"/>
          <w:u w:val="single"/>
          <w:lang w:val="el-GR"/>
        </w:rPr>
        <w:t xml:space="preserve">Α Βραβείο </w:t>
      </w:r>
      <w:r w:rsidRPr="00970E44">
        <w:rPr>
          <w:rFonts w:ascii="Calibri" w:hAnsi="Calibri" w:cs="Calibri"/>
          <w:bCs/>
          <w:sz w:val="22"/>
          <w:szCs w:val="22"/>
          <w:lang w:val="el-GR"/>
        </w:rPr>
        <w:t>νέου επιστήμονα στο πολυθεματικό Συνέδριο του Ναυτικού Νοσοκομείου Αθηνών για τη συμμετοχή μου στην εργασία «Η επίδραση των ιογενών λοιμώξεων και των επιπέδων των γύρεων της ατμόσφαιρας στην εποχιακής αναπνευστική αλλεργία 28/2-1/3 2003, Αθήνα</w:t>
      </w:r>
    </w:p>
    <w:p w14:paraId="52D3A465" w14:textId="77777777" w:rsidR="00BA2A7E" w:rsidRPr="00970E44" w:rsidRDefault="00BA2A7E" w:rsidP="00BA2A7E">
      <w:pPr>
        <w:numPr>
          <w:ilvl w:val="0"/>
          <w:numId w:val="37"/>
        </w:numPr>
        <w:rPr>
          <w:rFonts w:ascii="Calibri" w:hAnsi="Calibri" w:cs="Calibri"/>
          <w:bCs/>
          <w:sz w:val="22"/>
          <w:szCs w:val="22"/>
          <w:lang w:val="el-GR"/>
        </w:rPr>
      </w:pPr>
      <w:r w:rsidRPr="00970E44">
        <w:rPr>
          <w:rFonts w:ascii="Calibri" w:hAnsi="Calibri" w:cs="Calibri"/>
          <w:bCs/>
          <w:sz w:val="22"/>
          <w:szCs w:val="22"/>
          <w:u w:val="single"/>
          <w:lang w:val="el-GR"/>
        </w:rPr>
        <w:t>Α Βραβείο Ανηρτημένης ανακοίνωσης</w:t>
      </w:r>
      <w:r w:rsidRPr="00970E44">
        <w:rPr>
          <w:rFonts w:ascii="Calibri" w:hAnsi="Calibri" w:cs="Calibri"/>
          <w:bCs/>
          <w:sz w:val="22"/>
          <w:szCs w:val="22"/>
          <w:lang w:val="el-GR"/>
        </w:rPr>
        <w:t xml:space="preserve"> (poster) στο 8</w:t>
      </w:r>
      <w:r w:rsidRPr="00970E44">
        <w:rPr>
          <w:rFonts w:ascii="Calibri" w:hAnsi="Calibri" w:cs="Calibri"/>
          <w:bCs/>
          <w:sz w:val="22"/>
          <w:szCs w:val="22"/>
          <w:vertAlign w:val="superscript"/>
          <w:lang w:val="el-GR"/>
        </w:rPr>
        <w:t>ο</w:t>
      </w:r>
      <w:r w:rsidRPr="00970E44">
        <w:rPr>
          <w:rFonts w:ascii="Calibri" w:hAnsi="Calibri" w:cs="Calibri"/>
          <w:bCs/>
          <w:sz w:val="22"/>
          <w:szCs w:val="22"/>
          <w:lang w:val="el-GR"/>
        </w:rPr>
        <w:t xml:space="preserve"> πολυθεματικό Ιατρικό Συνέδριο του Π Ν. για τη συμμετοχή μου στην εργασία «Απόπτωση και καρκίνος πνεύμονος: συσχετισμός ανοσοϊστοχημικής έκφρασης πρωτεϊνών και κλινικοπαθολογικών παραμέτρων 17/2/2001, Αθήνα</w:t>
      </w:r>
    </w:p>
    <w:p w14:paraId="1C56A237" w14:textId="77777777" w:rsidR="00BA2A7E" w:rsidRPr="00970E44" w:rsidRDefault="00BA2A7E" w:rsidP="00BA2A7E">
      <w:pPr>
        <w:numPr>
          <w:ilvl w:val="0"/>
          <w:numId w:val="37"/>
        </w:numPr>
        <w:rPr>
          <w:rFonts w:ascii="Calibri" w:hAnsi="Calibri" w:cs="Calibri"/>
          <w:bCs/>
          <w:sz w:val="22"/>
          <w:szCs w:val="22"/>
          <w:u w:val="single"/>
          <w:lang w:val="el-GR"/>
        </w:rPr>
      </w:pPr>
      <w:r w:rsidRPr="00970E44">
        <w:rPr>
          <w:rFonts w:ascii="Calibri" w:hAnsi="Calibri" w:cs="Calibri"/>
          <w:bCs/>
          <w:sz w:val="22"/>
          <w:szCs w:val="22"/>
          <w:u w:val="single"/>
          <w:lang w:val="el-GR"/>
        </w:rPr>
        <w:t xml:space="preserve">Α Βραβείο </w:t>
      </w:r>
      <w:r w:rsidRPr="00970E44">
        <w:rPr>
          <w:rFonts w:ascii="Calibri" w:hAnsi="Calibri" w:cs="Calibri"/>
          <w:bCs/>
          <w:sz w:val="22"/>
          <w:szCs w:val="22"/>
          <w:lang w:val="el-GR"/>
        </w:rPr>
        <w:t>στο πολυθεματικό Συνέδριο του Ναυτικού Νοσοκομείου Αθηνών για τη συμμετοχή μου στην εργασία «Πειραματικό Μοντέλο μόλυνσης ανοσοκυττάρων με ρινοϊό. Μελέτη της κυτταροτοξικότητας, της βρογχικής φλεγμονής και της αναδόμησης του επιθηλίου (</w:t>
      </w:r>
      <w:r w:rsidRPr="00970E44">
        <w:rPr>
          <w:rFonts w:ascii="Calibri" w:hAnsi="Calibri" w:cs="Calibri"/>
          <w:bCs/>
          <w:sz w:val="22"/>
          <w:szCs w:val="22"/>
          <w:lang w:val="en-US"/>
        </w:rPr>
        <w:t>remodeling</w:t>
      </w:r>
      <w:r w:rsidRPr="00970E44">
        <w:rPr>
          <w:rFonts w:ascii="Calibri" w:hAnsi="Calibri" w:cs="Calibri"/>
          <w:bCs/>
          <w:sz w:val="22"/>
          <w:szCs w:val="22"/>
          <w:lang w:val="el-GR"/>
        </w:rPr>
        <w:t>) 23/1/2007, Αθήνα</w:t>
      </w:r>
    </w:p>
    <w:p w14:paraId="4299E48F" w14:textId="77777777" w:rsidR="00BE58D7" w:rsidRPr="00970E44" w:rsidRDefault="00BE58D7" w:rsidP="00970E44">
      <w:pPr>
        <w:numPr>
          <w:ilvl w:val="0"/>
          <w:numId w:val="37"/>
        </w:numPr>
        <w:rPr>
          <w:rFonts w:ascii="Calibri" w:hAnsi="Calibri" w:cs="Calibri"/>
          <w:bCs/>
          <w:sz w:val="22"/>
          <w:szCs w:val="22"/>
          <w:lang w:val="el-GR"/>
        </w:rPr>
      </w:pPr>
      <w:r w:rsidRPr="00970E44">
        <w:rPr>
          <w:rFonts w:ascii="Calibri" w:hAnsi="Calibri" w:cs="Calibri"/>
          <w:bCs/>
          <w:sz w:val="22"/>
          <w:szCs w:val="22"/>
          <w:u w:val="single"/>
          <w:lang w:val="el-GR"/>
        </w:rPr>
        <w:t>Α Βραβείο καλύτερης επιστημονικής εργασίας</w:t>
      </w:r>
      <w:r w:rsidRPr="00970E44">
        <w:rPr>
          <w:rFonts w:ascii="Calibri" w:hAnsi="Calibri" w:cs="Calibri"/>
          <w:bCs/>
          <w:sz w:val="22"/>
          <w:szCs w:val="22"/>
          <w:lang w:val="el-GR"/>
        </w:rPr>
        <w:t xml:space="preserve"> στο πανελλήνιο Αλλεργιολογικό συνέδριο </w:t>
      </w:r>
      <w:r w:rsidRPr="00970E44">
        <w:rPr>
          <w:rFonts w:ascii="Calibri" w:hAnsi="Calibri" w:cs="Calibri"/>
          <w:bCs/>
          <w:sz w:val="22"/>
          <w:szCs w:val="22"/>
          <w:lang w:val="en-US"/>
        </w:rPr>
        <w:t>state</w:t>
      </w:r>
      <w:r w:rsidRPr="00970E44">
        <w:rPr>
          <w:rFonts w:ascii="Calibri" w:hAnsi="Calibri" w:cs="Calibri"/>
          <w:bCs/>
          <w:sz w:val="22"/>
          <w:szCs w:val="22"/>
          <w:lang w:val="el-GR"/>
        </w:rPr>
        <w:t xml:space="preserve"> </w:t>
      </w:r>
      <w:r w:rsidRPr="00970E44">
        <w:rPr>
          <w:rFonts w:ascii="Calibri" w:hAnsi="Calibri" w:cs="Calibri"/>
          <w:bCs/>
          <w:sz w:val="22"/>
          <w:szCs w:val="22"/>
          <w:lang w:val="en-US"/>
        </w:rPr>
        <w:t>fo</w:t>
      </w:r>
      <w:r w:rsidRPr="00970E44">
        <w:rPr>
          <w:rFonts w:ascii="Calibri" w:hAnsi="Calibri" w:cs="Calibri"/>
          <w:bCs/>
          <w:sz w:val="22"/>
          <w:szCs w:val="22"/>
          <w:lang w:val="el-GR"/>
        </w:rPr>
        <w:t xml:space="preserve"> </w:t>
      </w:r>
      <w:r w:rsidRPr="00970E44">
        <w:rPr>
          <w:rFonts w:ascii="Calibri" w:hAnsi="Calibri" w:cs="Calibri"/>
          <w:bCs/>
          <w:sz w:val="22"/>
          <w:szCs w:val="22"/>
          <w:lang w:val="en-US"/>
        </w:rPr>
        <w:t>the</w:t>
      </w:r>
      <w:r w:rsidRPr="00970E44">
        <w:rPr>
          <w:rFonts w:ascii="Calibri" w:hAnsi="Calibri" w:cs="Calibri"/>
          <w:bCs/>
          <w:sz w:val="22"/>
          <w:szCs w:val="22"/>
          <w:lang w:val="el-GR"/>
        </w:rPr>
        <w:t xml:space="preserve"> </w:t>
      </w:r>
      <w:r w:rsidRPr="00970E44">
        <w:rPr>
          <w:rFonts w:ascii="Calibri" w:hAnsi="Calibri" w:cs="Calibri"/>
          <w:bCs/>
          <w:sz w:val="22"/>
          <w:szCs w:val="22"/>
          <w:lang w:val="en-US"/>
        </w:rPr>
        <w:t>Art</w:t>
      </w:r>
      <w:r w:rsidR="00725D4E" w:rsidRPr="00970E44">
        <w:rPr>
          <w:rFonts w:ascii="Calibri" w:hAnsi="Calibri" w:cs="Calibri"/>
          <w:bCs/>
          <w:sz w:val="22"/>
          <w:szCs w:val="22"/>
          <w:lang w:val="el-GR"/>
        </w:rPr>
        <w:t xml:space="preserve"> </w:t>
      </w:r>
      <w:r w:rsidR="00725D4E" w:rsidRPr="00725D4E">
        <w:rPr>
          <w:rFonts w:ascii="Calibri" w:hAnsi="Calibri" w:cs="Calibri"/>
          <w:bCs/>
          <w:sz w:val="22"/>
          <w:szCs w:val="22"/>
          <w:lang w:val="el-GR"/>
        </w:rPr>
        <w:t xml:space="preserve">Συχνότητα των Παθογονικών Μεταλλάξεων PLG K330E και </w:t>
      </w:r>
      <w:r w:rsidR="00725D4E" w:rsidRPr="00725D4E">
        <w:rPr>
          <w:rFonts w:ascii="Calibri" w:hAnsi="Calibri" w:cs="Calibri"/>
          <w:bCs/>
          <w:sz w:val="22"/>
          <w:szCs w:val="22"/>
          <w:lang w:val="el-GR"/>
        </w:rPr>
        <w:lastRenderedPageBreak/>
        <w:t>ANGPT1 A119S σε Ασθενείς με Κληρονομικό Αγγειοοίδημα και</w:t>
      </w:r>
      <w:r w:rsidR="00725D4E">
        <w:rPr>
          <w:rFonts w:ascii="Calibri" w:hAnsi="Calibri" w:cs="Calibri"/>
          <w:bCs/>
          <w:sz w:val="22"/>
          <w:szCs w:val="22"/>
          <w:lang w:val="el-GR"/>
        </w:rPr>
        <w:t xml:space="preserve"> </w:t>
      </w:r>
      <w:r w:rsidR="00725D4E" w:rsidRPr="00725D4E">
        <w:rPr>
          <w:rFonts w:ascii="Calibri" w:hAnsi="Calibri" w:cs="Calibri"/>
          <w:bCs/>
          <w:sz w:val="22"/>
          <w:szCs w:val="22"/>
          <w:lang w:val="el-GR"/>
        </w:rPr>
        <w:t>Φυσιολογικό C1-αναστολέα (nl-C1INH-HAE)</w:t>
      </w:r>
      <w:r w:rsidR="00725D4E">
        <w:rPr>
          <w:rFonts w:ascii="Calibri" w:hAnsi="Calibri" w:cs="Calibri"/>
          <w:bCs/>
          <w:sz w:val="22"/>
          <w:szCs w:val="22"/>
          <w:lang w:val="el-GR"/>
        </w:rPr>
        <w:t xml:space="preserve"> 7110 Φεβρουαρίου 2019</w:t>
      </w:r>
    </w:p>
    <w:p w14:paraId="24E20DDB" w14:textId="77777777" w:rsidR="00656AA7" w:rsidRDefault="00656AA7">
      <w:pPr>
        <w:ind w:right="-625"/>
        <w:rPr>
          <w:sz w:val="18"/>
          <w:szCs w:val="18"/>
          <w:lang w:val="el-GR"/>
        </w:rPr>
      </w:pPr>
    </w:p>
    <w:p w14:paraId="0F3A3E1D" w14:textId="77777777" w:rsidR="00725D4E" w:rsidRDefault="00725D4E">
      <w:pPr>
        <w:ind w:right="-625"/>
        <w:rPr>
          <w:sz w:val="18"/>
          <w:szCs w:val="18"/>
          <w:lang w:val="el-GR"/>
        </w:rPr>
      </w:pPr>
    </w:p>
    <w:p w14:paraId="486D90D0" w14:textId="77777777" w:rsidR="00725D4E" w:rsidRPr="00BA2A7E" w:rsidRDefault="00725D4E">
      <w:pPr>
        <w:ind w:right="-625"/>
        <w:rPr>
          <w:sz w:val="18"/>
          <w:szCs w:val="18"/>
          <w:lang w:val="el-GR"/>
        </w:rPr>
      </w:pPr>
    </w:p>
    <w:p w14:paraId="2E5950D5" w14:textId="77777777" w:rsidR="00BD30CB" w:rsidRPr="00061F73" w:rsidRDefault="00BD30CB">
      <w:pPr>
        <w:pStyle w:val="9"/>
        <w:rPr>
          <w:sz w:val="20"/>
        </w:rPr>
      </w:pPr>
      <w:r w:rsidRPr="00410330">
        <w:rPr>
          <w:sz w:val="20"/>
        </w:rPr>
        <w:t>ΔΗΜΟΣΙΕΥΣΕΙΣ</w:t>
      </w:r>
      <w:r w:rsidRPr="00061F73">
        <w:rPr>
          <w:sz w:val="20"/>
        </w:rPr>
        <w:t xml:space="preserve"> </w:t>
      </w:r>
      <w:r w:rsidRPr="00410330">
        <w:rPr>
          <w:sz w:val="20"/>
        </w:rPr>
        <w:t>ΣΕ</w:t>
      </w:r>
      <w:r w:rsidRPr="00061F73">
        <w:rPr>
          <w:sz w:val="20"/>
        </w:rPr>
        <w:t xml:space="preserve"> </w:t>
      </w:r>
      <w:r w:rsidRPr="00410330">
        <w:rPr>
          <w:sz w:val="20"/>
        </w:rPr>
        <w:t>ΠΕΡΙΟΔΙΚΑ</w:t>
      </w:r>
      <w:r w:rsidR="00061F73" w:rsidRPr="00061F73">
        <w:rPr>
          <w:sz w:val="20"/>
        </w:rPr>
        <w:t xml:space="preserve"> (</w:t>
      </w:r>
      <w:r w:rsidR="00061F73">
        <w:rPr>
          <w:sz w:val="20"/>
        </w:rPr>
        <w:t>Επιλογή</w:t>
      </w:r>
      <w:r w:rsidR="00061F73" w:rsidRPr="00061F73">
        <w:rPr>
          <w:sz w:val="20"/>
        </w:rPr>
        <w:t>)</w:t>
      </w:r>
    </w:p>
    <w:p w14:paraId="337EC9FB" w14:textId="77777777" w:rsidR="00BD30CB" w:rsidRPr="00061F73" w:rsidRDefault="00BD30CB">
      <w:pPr>
        <w:rPr>
          <w:sz w:val="15"/>
          <w:szCs w:val="15"/>
          <w:lang w:val="el-GR"/>
        </w:rPr>
      </w:pPr>
    </w:p>
    <w:p w14:paraId="22176A6B" w14:textId="77777777" w:rsidR="00BD30CB" w:rsidRPr="00652442" w:rsidRDefault="00BD30CB" w:rsidP="00652442">
      <w:pPr>
        <w:numPr>
          <w:ilvl w:val="0"/>
          <w:numId w:val="30"/>
        </w:numPr>
        <w:spacing w:line="276" w:lineRule="auto"/>
        <w:rPr>
          <w:lang w:val="el-GR"/>
        </w:rPr>
      </w:pPr>
      <w:r w:rsidRPr="00652442">
        <w:rPr>
          <w:b/>
          <w:lang w:val="el-GR"/>
        </w:rPr>
        <w:t>Ψαρρός Φώτης</w:t>
      </w:r>
      <w:r w:rsidRPr="00652442">
        <w:rPr>
          <w:lang w:val="el-GR"/>
        </w:rPr>
        <w:t>, Μανουσάκης Μανώλης, Δημητρίου Λεωνίδας, Σαλάκος Χρήστος, Τσούτσου Αντίνα, Κύρου Χριστίνα, Παπαδάτος Ιωάννης, Παπαγεωργίου-Σαξώνη Φωτεινή. Αλλεργία στο latex . Περιγραφή δύο περιπτώσεων Παιδιατρική</w:t>
      </w:r>
    </w:p>
    <w:p w14:paraId="775A423D" w14:textId="77777777" w:rsidR="00BD30CB" w:rsidRPr="00652442" w:rsidRDefault="00BD30CB" w:rsidP="00652442">
      <w:pPr>
        <w:numPr>
          <w:ilvl w:val="0"/>
          <w:numId w:val="30"/>
        </w:numPr>
        <w:spacing w:line="276" w:lineRule="auto"/>
        <w:rPr>
          <w:lang w:val="el-GR"/>
        </w:rPr>
      </w:pPr>
      <w:r w:rsidRPr="00652442">
        <w:rPr>
          <w:b/>
          <w:lang w:val="el-GR"/>
        </w:rPr>
        <w:t xml:space="preserve">Φ. Ψαρρός, </w:t>
      </w:r>
      <w:r w:rsidRPr="00652442">
        <w:rPr>
          <w:bCs/>
          <w:lang w:val="el-GR"/>
        </w:rPr>
        <w:t>Ν. Παπαδόπουλος. Χημειοκίνες</w:t>
      </w:r>
      <w:r w:rsidRPr="00652442">
        <w:rPr>
          <w:bCs/>
          <w:i/>
          <w:iCs/>
          <w:lang w:val="el-GR"/>
        </w:rPr>
        <w:t xml:space="preserve"> Ελληνική Αλλεργιολογία &amp; Κλινική Ανοσολογία</w:t>
      </w:r>
      <w:r w:rsidRPr="00652442">
        <w:rPr>
          <w:bCs/>
          <w:lang w:val="el-GR"/>
        </w:rPr>
        <w:t xml:space="preserve"> 8: 1 3-14</w:t>
      </w:r>
    </w:p>
    <w:p w14:paraId="5CAC2747" w14:textId="77777777" w:rsidR="00BD30CB" w:rsidRDefault="00BD30CB" w:rsidP="00652442">
      <w:pPr>
        <w:numPr>
          <w:ilvl w:val="0"/>
          <w:numId w:val="30"/>
        </w:numPr>
        <w:spacing w:line="276" w:lineRule="auto"/>
        <w:rPr>
          <w:bCs/>
          <w:lang w:val="el-GR"/>
        </w:rPr>
      </w:pPr>
      <w:r w:rsidRPr="00652442">
        <w:rPr>
          <w:b/>
          <w:lang w:val="el-GR"/>
        </w:rPr>
        <w:t xml:space="preserve"> </w:t>
      </w:r>
      <w:r w:rsidRPr="00652442">
        <w:rPr>
          <w:bCs/>
          <w:lang w:val="el-GR"/>
        </w:rPr>
        <w:t xml:space="preserve">Α Συρίγου, </w:t>
      </w:r>
      <w:r w:rsidRPr="00652442">
        <w:rPr>
          <w:b/>
          <w:lang w:val="el-GR"/>
        </w:rPr>
        <w:t>Φ. Ψαρρός</w:t>
      </w:r>
      <w:r w:rsidRPr="00652442">
        <w:rPr>
          <w:bCs/>
          <w:lang w:val="el-GR"/>
        </w:rPr>
        <w:t xml:space="preserve">, Σ. Ζανίκου, Π, Ταπραντζή, Μ. Μανουσάκης, Φ. Σαξώνη Παπαγεωργίου Εποχική καταγραφή των γυρεοκόκκων αγροστωδών, ελιάς, παριετάριας και κυπαρισσιού στην περιοχή της Αθήνας κατά τα έτη 1995-1999. </w:t>
      </w:r>
      <w:bookmarkStart w:id="1" w:name="OLE_LINK2"/>
      <w:r w:rsidRPr="00652442">
        <w:rPr>
          <w:bCs/>
          <w:i/>
          <w:iCs/>
          <w:lang w:val="el-GR"/>
        </w:rPr>
        <w:t>Ελληνική Αλλεργιολογία &amp; Κλινική Ανοσολογία</w:t>
      </w:r>
      <w:r w:rsidRPr="00652442">
        <w:rPr>
          <w:bCs/>
          <w:lang w:val="el-GR"/>
        </w:rPr>
        <w:t xml:space="preserve"> </w:t>
      </w:r>
      <w:bookmarkEnd w:id="1"/>
      <w:r w:rsidRPr="00652442">
        <w:rPr>
          <w:bCs/>
          <w:lang w:val="el-GR"/>
        </w:rPr>
        <w:t>7:160-169, 1999</w:t>
      </w:r>
    </w:p>
    <w:p w14:paraId="536BB837" w14:textId="77777777" w:rsidR="00652442" w:rsidRPr="00652442" w:rsidRDefault="00652442" w:rsidP="00652442">
      <w:pPr>
        <w:numPr>
          <w:ilvl w:val="0"/>
          <w:numId w:val="30"/>
        </w:numPr>
        <w:spacing w:line="276" w:lineRule="auto"/>
        <w:ind w:right="-625"/>
        <w:rPr>
          <w:bCs/>
          <w:lang w:val="en-US"/>
        </w:rPr>
      </w:pPr>
      <w:r w:rsidRPr="00652442">
        <w:t xml:space="preserve">.Syrigou, </w:t>
      </w:r>
      <w:r w:rsidRPr="00652442">
        <w:rPr>
          <w:b/>
          <w:bCs/>
        </w:rPr>
        <w:t>P.Psarros</w:t>
      </w:r>
      <w:r w:rsidRPr="00652442">
        <w:t>, P.S.Papageorgiou</w:t>
      </w:r>
      <w:r w:rsidRPr="00652442">
        <w:rPr>
          <w:bCs/>
        </w:rPr>
        <w:t>.Grasses, Olive And Parietaria In Athens Area</w:t>
      </w:r>
      <w:r w:rsidRPr="00652442">
        <w:rPr>
          <w:bCs/>
          <w:lang w:val="en-US"/>
        </w:rPr>
        <w:t xml:space="preserve"> Pollens’ Calendar From 1995 To 1999 </w:t>
      </w:r>
      <w:r w:rsidRPr="00652442">
        <w:rPr>
          <w:lang w:val="en-US"/>
        </w:rPr>
        <w:t>Allergy 63:55:167 [Suppl] 2000.</w:t>
      </w:r>
    </w:p>
    <w:p w14:paraId="6687059F" w14:textId="77777777" w:rsidR="00652442" w:rsidRPr="00652442" w:rsidRDefault="00652442" w:rsidP="00652442">
      <w:pPr>
        <w:numPr>
          <w:ilvl w:val="0"/>
          <w:numId w:val="30"/>
        </w:numPr>
        <w:spacing w:line="276" w:lineRule="auto"/>
        <w:ind w:right="-625"/>
        <w:rPr>
          <w:bCs/>
          <w:lang w:val="el-GR"/>
        </w:rPr>
      </w:pPr>
      <w:r w:rsidRPr="00652442">
        <w:rPr>
          <w:bCs/>
          <w:lang w:val="en-US"/>
        </w:rPr>
        <w:t xml:space="preserve">P Tapranzi, M Manousakis, E Syrigu, </w:t>
      </w:r>
      <w:r w:rsidRPr="00652442">
        <w:rPr>
          <w:b/>
          <w:lang w:val="en-US"/>
        </w:rPr>
        <w:t>P Psarros</w:t>
      </w:r>
      <w:r w:rsidRPr="00652442">
        <w:rPr>
          <w:bCs/>
          <w:lang w:val="en-US"/>
        </w:rPr>
        <w:t>, S Zanikou, G Baka, E Xepapadaki, P Papageorgiou. Penicillin Allergy as a risk factor in multiple antibiotic sensitivity in children.</w:t>
      </w:r>
      <w:r w:rsidRPr="00652442">
        <w:rPr>
          <w:lang w:val="en-US"/>
        </w:rPr>
        <w:t xml:space="preserve"> Allergy</w:t>
      </w:r>
      <w:r w:rsidRPr="00652442">
        <w:rPr>
          <w:lang w:val="el-GR"/>
        </w:rPr>
        <w:t xml:space="preserve"> 63:55:206 [</w:t>
      </w:r>
      <w:r w:rsidRPr="00652442">
        <w:rPr>
          <w:lang w:val="en-US"/>
        </w:rPr>
        <w:t>Suppl</w:t>
      </w:r>
      <w:r w:rsidRPr="00652442">
        <w:rPr>
          <w:lang w:val="el-GR"/>
        </w:rPr>
        <w:t>] 2000</w:t>
      </w:r>
    </w:p>
    <w:p w14:paraId="64EF9753" w14:textId="77777777" w:rsidR="00652442" w:rsidRPr="00652442" w:rsidRDefault="00652442" w:rsidP="00652442">
      <w:pPr>
        <w:numPr>
          <w:ilvl w:val="0"/>
          <w:numId w:val="30"/>
        </w:numPr>
        <w:spacing w:line="276" w:lineRule="auto"/>
        <w:ind w:right="-625"/>
        <w:rPr>
          <w:lang w:val="en-US"/>
        </w:rPr>
      </w:pPr>
      <w:r w:rsidRPr="00652442">
        <w:t xml:space="preserve">G.Baka, </w:t>
      </w:r>
      <w:r w:rsidRPr="00652442">
        <w:rPr>
          <w:b/>
          <w:bCs/>
        </w:rPr>
        <w:t>P.Psarros</w:t>
      </w:r>
      <w:r w:rsidRPr="00652442">
        <w:t>, E.Syrigou, Zannikou S, Manousakis E., P.S.Papageorgiou Alternaria levels in Athens, sampling at two different heights</w:t>
      </w:r>
      <w:r w:rsidRPr="00652442">
        <w:rPr>
          <w:lang w:val="en-US"/>
        </w:rPr>
        <w:t xml:space="preserve"> Allergy 63:55:159 [Suppl] 2000</w:t>
      </w:r>
    </w:p>
    <w:p w14:paraId="568D40F0" w14:textId="77777777" w:rsidR="00652442" w:rsidRPr="00652442" w:rsidRDefault="00652442" w:rsidP="00652442">
      <w:pPr>
        <w:numPr>
          <w:ilvl w:val="0"/>
          <w:numId w:val="30"/>
        </w:numPr>
        <w:spacing w:line="276" w:lineRule="auto"/>
        <w:rPr>
          <w:bCs/>
        </w:rPr>
      </w:pPr>
      <w:r w:rsidRPr="00652442">
        <w:rPr>
          <w:lang w:val="en-US"/>
        </w:rPr>
        <w:t xml:space="preserve">J. Kalegiaz, V. Vourga D. Papaioannou, M. Manoussakis </w:t>
      </w:r>
      <w:r w:rsidRPr="00652442">
        <w:rPr>
          <w:b/>
          <w:bCs/>
          <w:lang w:val="en-US"/>
        </w:rPr>
        <w:t>P. Psarros</w:t>
      </w:r>
      <w:r w:rsidRPr="00652442">
        <w:rPr>
          <w:lang w:val="en-US"/>
        </w:rPr>
        <w:t>, P. Tapratzi.  Factors affecting the outcome of atopic childhood asthma in adolescence Allergy 52:54:87-88 [Suppl] 1999</w:t>
      </w:r>
    </w:p>
    <w:p w14:paraId="040125B6" w14:textId="77777777" w:rsidR="00BD30CB" w:rsidRDefault="00BD30CB" w:rsidP="00652442">
      <w:pPr>
        <w:numPr>
          <w:ilvl w:val="0"/>
          <w:numId w:val="30"/>
        </w:numPr>
        <w:spacing w:line="276" w:lineRule="auto"/>
        <w:rPr>
          <w:bCs/>
          <w:lang w:val="el-GR"/>
        </w:rPr>
      </w:pPr>
      <w:r w:rsidRPr="00652442">
        <w:rPr>
          <w:b/>
          <w:lang w:val="el-GR"/>
        </w:rPr>
        <w:t>Φ. Ψαρρός</w:t>
      </w:r>
      <w:r w:rsidRPr="00652442">
        <w:rPr>
          <w:bCs/>
          <w:lang w:val="el-GR"/>
        </w:rPr>
        <w:t xml:space="preserve"> Ρινίτιδα και Άσθμα. Διαφέρουν και όμως ομοιάζουν. </w:t>
      </w:r>
      <w:r w:rsidRPr="00652442">
        <w:rPr>
          <w:bCs/>
          <w:i/>
          <w:iCs/>
          <w:lang w:val="el-GR"/>
        </w:rPr>
        <w:t>Ελληνική Αλλεργιολογία &amp; Κλινική Ανοσολογία</w:t>
      </w:r>
      <w:r w:rsidRPr="00652442">
        <w:rPr>
          <w:bCs/>
          <w:lang w:val="el-GR"/>
        </w:rPr>
        <w:t xml:space="preserve"> 10:81-88, 2002</w:t>
      </w:r>
    </w:p>
    <w:p w14:paraId="3B106786" w14:textId="77777777" w:rsidR="001A3762" w:rsidRPr="001A3762" w:rsidRDefault="001A3762" w:rsidP="00D33089">
      <w:pPr>
        <w:numPr>
          <w:ilvl w:val="0"/>
          <w:numId w:val="30"/>
        </w:numPr>
        <w:spacing w:line="276" w:lineRule="auto"/>
        <w:rPr>
          <w:bCs/>
          <w:lang w:val="en-US"/>
        </w:rPr>
      </w:pPr>
      <w:r w:rsidRPr="001A3762">
        <w:rPr>
          <w:bCs/>
          <w:lang w:val="en-US"/>
        </w:rPr>
        <w:t xml:space="preserve">A. Bossios, N. G. Papadopoulos, M. Xatzipsalti, E. Manousakis, </w:t>
      </w:r>
      <w:r w:rsidRPr="001A3762">
        <w:rPr>
          <w:b/>
          <w:bCs/>
          <w:lang w:val="en-US"/>
        </w:rPr>
        <w:t>F. Psarros</w:t>
      </w:r>
      <w:r w:rsidRPr="001A3762">
        <w:rPr>
          <w:bCs/>
          <w:lang w:val="en-US"/>
        </w:rPr>
        <w:t>,D. Gourgiotis, A. Constantopoulos, P. Saxoni-PapageorgiouDecrease of ex vivo expression of costimulation molecules during virus-induced asthma exacerbations in peripheral blood mononuclear cells of atopic asthmatic children</w:t>
      </w:r>
      <w:r w:rsidRPr="001A3762">
        <w:rPr>
          <w:bCs/>
          <w:lang w:val="en-US"/>
        </w:rPr>
        <w:br/>
      </w:r>
      <w:r w:rsidRPr="001A3762">
        <w:rPr>
          <w:bCs/>
          <w:i/>
          <w:lang w:val="en-US"/>
        </w:rPr>
        <w:t>Journal of Allergy and Clinical Immunology 111(1)February 2003.</w:t>
      </w:r>
      <w:r w:rsidRPr="001A3762">
        <w:t xml:space="preserve"> </w:t>
      </w:r>
      <w:r w:rsidRPr="001A3762">
        <w:rPr>
          <w:bCs/>
          <w:i/>
          <w:lang w:val="en-US"/>
        </w:rPr>
        <w:t>DOI: 10.1016/S0091-6749(03)81094-1</w:t>
      </w:r>
      <w:r w:rsidRPr="001A3762">
        <w:t xml:space="preserve"> </w:t>
      </w:r>
      <w:r w:rsidRPr="001A3762">
        <w:rPr>
          <w:bCs/>
          <w:i/>
          <w:lang w:val="en-US"/>
        </w:rPr>
        <w:t>Impact factor 11,248</w:t>
      </w:r>
    </w:p>
    <w:p w14:paraId="7F604030" w14:textId="77777777" w:rsidR="001D5CC8" w:rsidRPr="00652442" w:rsidRDefault="001D5CC8" w:rsidP="00652442">
      <w:pPr>
        <w:numPr>
          <w:ilvl w:val="0"/>
          <w:numId w:val="30"/>
        </w:numPr>
        <w:spacing w:line="276" w:lineRule="auto"/>
        <w:rPr>
          <w:bCs/>
        </w:rPr>
      </w:pPr>
      <w:hyperlink r:id="rId9" w:tooltip="http://www.ncbi.nlm.nih.gov/pubmed/15178891?ordinalpos=2&amp;itool=Email.EmailReport.Pubmed_ReportSelector.Pubmed_RVDocSum" w:history="1">
        <w:r w:rsidRPr="00652442">
          <w:rPr>
            <w:rStyle w:val="-"/>
            <w:color w:val="000000"/>
            <w:u w:val="none"/>
          </w:rPr>
          <w:t xml:space="preserve">Bossios A, Xatzipsalti M, Manoussakis E, </w:t>
        </w:r>
        <w:r w:rsidRPr="00652442">
          <w:rPr>
            <w:rStyle w:val="-"/>
            <w:b/>
            <w:color w:val="000000"/>
            <w:u w:val="none"/>
          </w:rPr>
          <w:t>Psarros F</w:t>
        </w:r>
        <w:r w:rsidRPr="00652442">
          <w:rPr>
            <w:rStyle w:val="-"/>
            <w:color w:val="000000"/>
            <w:u w:val="none"/>
          </w:rPr>
          <w:t>, Saxoni-Papageorgiou P, Papadopoulos NG.</w:t>
        </w:r>
      </w:hyperlink>
      <w:r w:rsidRPr="00652442">
        <w:br/>
        <w:t>Expression of costimulatory molecules in peripheral blood mononuclear cells of atopic asthmatic children during virus-induced asthma exacerbations.</w:t>
      </w:r>
      <w:r w:rsidRPr="00652442">
        <w:br/>
      </w:r>
      <w:r w:rsidRPr="00652442">
        <w:rPr>
          <w:i/>
        </w:rPr>
        <w:t>Int Arch Allergy Immunol. 2004 Jul;</w:t>
      </w:r>
      <w:r w:rsidRPr="00652442">
        <w:rPr>
          <w:rStyle w:val="volume"/>
          <w:i/>
        </w:rPr>
        <w:t>134</w:t>
      </w:r>
      <w:r w:rsidRPr="00652442">
        <w:rPr>
          <w:i/>
        </w:rPr>
        <w:t>(</w:t>
      </w:r>
      <w:r w:rsidRPr="00652442">
        <w:rPr>
          <w:rStyle w:val="issue"/>
          <w:i/>
        </w:rPr>
        <w:t>3</w:t>
      </w:r>
      <w:r w:rsidRPr="00652442">
        <w:rPr>
          <w:i/>
        </w:rPr>
        <w:t>):</w:t>
      </w:r>
      <w:r w:rsidRPr="00652442">
        <w:rPr>
          <w:rStyle w:val="pages"/>
          <w:i/>
        </w:rPr>
        <w:t>223-6</w:t>
      </w:r>
      <w:r w:rsidRPr="00652442">
        <w:rPr>
          <w:i/>
        </w:rPr>
        <w:t xml:space="preserve">. </w:t>
      </w:r>
    </w:p>
    <w:p w14:paraId="2A8B80B4" w14:textId="77777777" w:rsidR="00DC3CF0" w:rsidRPr="00652442" w:rsidRDefault="00DC3CF0" w:rsidP="00652442">
      <w:pPr>
        <w:numPr>
          <w:ilvl w:val="0"/>
          <w:numId w:val="30"/>
        </w:numPr>
        <w:spacing w:line="276" w:lineRule="auto"/>
        <w:rPr>
          <w:bCs/>
        </w:rPr>
      </w:pPr>
      <w:r w:rsidRPr="00652442">
        <w:rPr>
          <w:bCs/>
          <w:lang w:val="en-US"/>
        </w:rPr>
        <w:t xml:space="preserve">Effectiveness of omalizumab in the treatment of physical urticaria </w:t>
      </w:r>
      <w:r w:rsidRPr="00652442">
        <w:rPr>
          <w:bCs/>
        </w:rPr>
        <w:t xml:space="preserve">Sinaniotis, A; Psarros, P; Chrysoulakis, S; </w:t>
      </w:r>
      <w:r w:rsidRPr="00652442">
        <w:rPr>
          <w:bCs/>
          <w:lang w:val="en-US"/>
        </w:rPr>
        <w:t xml:space="preserve">Konstantinou, G; Syrigou, E </w:t>
      </w:r>
      <w:r w:rsidRPr="00652442">
        <w:rPr>
          <w:bCs/>
          <w:i/>
          <w:lang w:val="en-US"/>
        </w:rPr>
        <w:t>Allergy 2010 June;</w:t>
      </w:r>
      <w:r w:rsidRPr="00652442">
        <w:rPr>
          <w:i/>
        </w:rPr>
        <w:t xml:space="preserve"> 65 Issue 92</w:t>
      </w:r>
    </w:p>
    <w:p w14:paraId="44D53841" w14:textId="77777777" w:rsidR="009367DE" w:rsidRPr="00652442" w:rsidRDefault="00DC3CF0" w:rsidP="00652442">
      <w:pPr>
        <w:numPr>
          <w:ilvl w:val="0"/>
          <w:numId w:val="30"/>
        </w:numPr>
        <w:spacing w:line="276" w:lineRule="auto"/>
        <w:rPr>
          <w:bCs/>
        </w:rPr>
      </w:pPr>
      <w:r w:rsidRPr="00652442">
        <w:rPr>
          <w:bCs/>
          <w:lang w:val="en-US"/>
        </w:rPr>
        <w:t xml:space="preserve">Efficacy of omalizumab monotherapy in the management of atopic dermatitis </w:t>
      </w:r>
      <w:r w:rsidRPr="00652442">
        <w:rPr>
          <w:bCs/>
        </w:rPr>
        <w:t xml:space="preserve">Syrigou, E; Sinaniotis, A; Pitsios, K; Chrysoulakis, S; Xenochristou, P1; Panta, V; Psarros, P </w:t>
      </w:r>
      <w:r w:rsidRPr="00652442">
        <w:rPr>
          <w:bCs/>
          <w:i/>
          <w:lang w:val="en-US"/>
        </w:rPr>
        <w:t>Allergy 2010 June;</w:t>
      </w:r>
      <w:r w:rsidRPr="00652442">
        <w:rPr>
          <w:i/>
        </w:rPr>
        <w:t xml:space="preserve"> 65 Issue 92</w:t>
      </w:r>
    </w:p>
    <w:p w14:paraId="42DBFEAA" w14:textId="77777777" w:rsidR="00652442" w:rsidRPr="00652442" w:rsidRDefault="00652442" w:rsidP="00652442">
      <w:pPr>
        <w:numPr>
          <w:ilvl w:val="0"/>
          <w:numId w:val="30"/>
        </w:numPr>
        <w:spacing w:line="276" w:lineRule="auto"/>
        <w:rPr>
          <w:bCs/>
        </w:rPr>
      </w:pPr>
      <w:hyperlink r:id="rId10" w:tooltip="http://www.ncbi.nlm.nih.gov/pubmed/18269670?ordinalpos=1&amp;itool=Email.EmailReport.Pubmed_ReportSelector.Pubmed_RVDocSum" w:history="1">
        <w:r w:rsidRPr="00652442">
          <w:rPr>
            <w:color w:val="000000"/>
            <w:u w:val="single"/>
          </w:rPr>
          <w:t xml:space="preserve">Xatzipsalti M, </w:t>
        </w:r>
        <w:r w:rsidRPr="00652442">
          <w:rPr>
            <w:b/>
            <w:color w:val="000000"/>
            <w:u w:val="single"/>
          </w:rPr>
          <w:t>Psarros F</w:t>
        </w:r>
        <w:r w:rsidRPr="00652442">
          <w:rPr>
            <w:color w:val="000000"/>
            <w:u w:val="single"/>
          </w:rPr>
          <w:t>, Konstantinou G, Gaga M, Gourgiotis D, Saxoni-Papageorgiou P, Papadopoulos NG.</w:t>
        </w:r>
      </w:hyperlink>
      <w:r w:rsidRPr="00652442">
        <w:rPr>
          <w:bCs/>
        </w:rPr>
        <w:t xml:space="preserve"> </w:t>
      </w:r>
      <w:r w:rsidRPr="00652442">
        <w:rPr>
          <w:bCs/>
        </w:rPr>
        <w:br/>
        <w:t xml:space="preserve">Modulation of the epithelial inflammatory response to rhinovirus in an atopic environmentInt </w:t>
      </w:r>
      <w:r w:rsidRPr="00652442">
        <w:rPr>
          <w:bCs/>
        </w:rPr>
        <w:br/>
      </w:r>
      <w:r w:rsidRPr="00652442">
        <w:rPr>
          <w:bCs/>
          <w:i/>
        </w:rPr>
        <w:t xml:space="preserve">Clin Exp Allergy. 2008 Mar;38(3):466-72. </w:t>
      </w:r>
      <w:r w:rsidRPr="00652442">
        <w:rPr>
          <w:bCs/>
          <w:i/>
          <w:lang w:val="en-US"/>
        </w:rPr>
        <w:t>Impact factor 5,032</w:t>
      </w:r>
    </w:p>
    <w:p w14:paraId="0CC58C90" w14:textId="77777777" w:rsidR="00652442" w:rsidRPr="00652442" w:rsidRDefault="00652442" w:rsidP="00652442">
      <w:pPr>
        <w:numPr>
          <w:ilvl w:val="0"/>
          <w:numId w:val="30"/>
        </w:numPr>
        <w:spacing w:line="276" w:lineRule="auto"/>
        <w:rPr>
          <w:bCs/>
        </w:rPr>
      </w:pPr>
      <w:r w:rsidRPr="00652442">
        <w:rPr>
          <w:bCs/>
        </w:rPr>
        <w:t xml:space="preserve">Ekaterini Syrigou, Maria Ralli, </w:t>
      </w:r>
      <w:r w:rsidRPr="00652442">
        <w:rPr>
          <w:b/>
          <w:bCs/>
        </w:rPr>
        <w:t>Fotis Psarros</w:t>
      </w:r>
      <w:r w:rsidRPr="00652442">
        <w:rPr>
          <w:bCs/>
        </w:rPr>
        <w:t xml:space="preserve">, Nektaria Makrilia, Andriani Charpidou, Ioannis Dannos, Kostas N. Syrigos </w:t>
      </w:r>
      <w:r w:rsidRPr="00652442">
        <w:rPr>
          <w:bCs/>
        </w:rPr>
        <w:br/>
        <w:t>Diagnosis and Management of Post-radiation Pneumonitis in Patients with Asthma</w:t>
      </w:r>
    </w:p>
    <w:p w14:paraId="11AE2AC2" w14:textId="77777777" w:rsidR="00652442" w:rsidRPr="00652442" w:rsidRDefault="00652442" w:rsidP="00652442">
      <w:pPr>
        <w:spacing w:line="276" w:lineRule="auto"/>
        <w:ind w:left="360"/>
        <w:rPr>
          <w:bCs/>
          <w:i/>
        </w:rPr>
      </w:pPr>
      <w:r w:rsidRPr="00652442">
        <w:rPr>
          <w:bCs/>
          <w:i/>
        </w:rPr>
        <w:t>World Allergy Organ J. 2012 February; 5(Suppl 2): S117 Impact factor 1,933</w:t>
      </w:r>
    </w:p>
    <w:p w14:paraId="61AB2207" w14:textId="77777777" w:rsidR="00652442" w:rsidRPr="00652442" w:rsidRDefault="00652442" w:rsidP="00652442">
      <w:pPr>
        <w:numPr>
          <w:ilvl w:val="0"/>
          <w:numId w:val="30"/>
        </w:numPr>
        <w:spacing w:line="276" w:lineRule="auto"/>
        <w:rPr>
          <w:bCs/>
        </w:rPr>
      </w:pPr>
      <w:r w:rsidRPr="00652442">
        <w:rPr>
          <w:bCs/>
        </w:rPr>
        <w:t>Kostas N. Syrigos, Ekaterini Politi, Nektaria Makrilia, Sotirios Tsimpoukis, Fotis Psarros, Ekaterini Syrigou, Ioannis Dannos</w:t>
      </w:r>
      <w:r w:rsidRPr="00652442">
        <w:rPr>
          <w:bCs/>
        </w:rPr>
        <w:br/>
        <w:t>Chronic Obstructive Pulmonary Disease and Lung Cancer Share Inflammation Pathways</w:t>
      </w:r>
    </w:p>
    <w:p w14:paraId="7D45404E" w14:textId="77777777" w:rsidR="00652442" w:rsidRPr="00652442" w:rsidRDefault="00652442" w:rsidP="00652442">
      <w:pPr>
        <w:spacing w:line="276" w:lineRule="auto"/>
        <w:ind w:left="360"/>
        <w:rPr>
          <w:bCs/>
          <w:i/>
        </w:rPr>
      </w:pPr>
      <w:r w:rsidRPr="00652442">
        <w:rPr>
          <w:bCs/>
          <w:i/>
        </w:rPr>
        <w:lastRenderedPageBreak/>
        <w:t>World Allergy Organ J. 2012 February; 5(Suppl 2): S100–S101 2012 Impact factor 1,933</w:t>
      </w:r>
    </w:p>
    <w:p w14:paraId="64C0E167" w14:textId="77777777" w:rsidR="00652442" w:rsidRPr="00652442" w:rsidRDefault="00652442" w:rsidP="00652442">
      <w:pPr>
        <w:numPr>
          <w:ilvl w:val="0"/>
          <w:numId w:val="30"/>
        </w:numPr>
        <w:spacing w:line="276" w:lineRule="auto"/>
        <w:rPr>
          <w:bCs/>
        </w:rPr>
      </w:pPr>
      <w:r w:rsidRPr="00652442">
        <w:rPr>
          <w:bCs/>
        </w:rPr>
        <w:t xml:space="preserve">Ekaterini Syrigou, Anastasios Kallianos, Sotirios Tsimpoukis, Nektaria Makrilia, Ioannis Dannos, </w:t>
      </w:r>
      <w:r w:rsidRPr="00652442">
        <w:rPr>
          <w:b/>
          <w:bCs/>
        </w:rPr>
        <w:t>Fotis Psarros</w:t>
      </w:r>
      <w:r w:rsidRPr="00652442">
        <w:rPr>
          <w:bCs/>
        </w:rPr>
        <w:t>, Kostas N. Syrigos Preoperative Cardiopulmonary Exercise Testing (CPET) in Severe Asthma Patients</w:t>
      </w:r>
      <w:r w:rsidRPr="00652442">
        <w:rPr>
          <w:bCs/>
        </w:rPr>
        <w:br/>
      </w:r>
      <w:r w:rsidRPr="00652442">
        <w:rPr>
          <w:bCs/>
          <w:i/>
        </w:rPr>
        <w:t>World Allergy Organ J. 2012 February; 5(Suppl 2): S121. Impact factor 1,933</w:t>
      </w:r>
    </w:p>
    <w:p w14:paraId="56940A01" w14:textId="77777777" w:rsidR="00652442" w:rsidRPr="00652442" w:rsidRDefault="00652442" w:rsidP="00652442">
      <w:pPr>
        <w:numPr>
          <w:ilvl w:val="0"/>
          <w:numId w:val="30"/>
        </w:numPr>
        <w:spacing w:line="276" w:lineRule="auto"/>
        <w:rPr>
          <w:bCs/>
        </w:rPr>
      </w:pPr>
      <w:r w:rsidRPr="00652442">
        <w:rPr>
          <w:bCs/>
        </w:rPr>
        <w:t xml:space="preserve">Ekaterini Politi, Maria Tolia, Nektaria Makrilia, </w:t>
      </w:r>
      <w:r w:rsidRPr="00652442">
        <w:rPr>
          <w:b/>
          <w:bCs/>
        </w:rPr>
        <w:t>Fotis Psarros</w:t>
      </w:r>
      <w:r w:rsidRPr="00652442">
        <w:rPr>
          <w:bCs/>
        </w:rPr>
        <w:t xml:space="preserve">, Ioannis Dannos, Kostas N. Syrigos, Ekaterini Syrigou </w:t>
      </w:r>
      <w:r w:rsidRPr="00652442">
        <w:rPr>
          <w:bCs/>
        </w:rPr>
        <w:br/>
        <w:t xml:space="preserve">Pathogenesis of Radiation-induced Pneumonitis in Patients with Chronic Obstructive Pulmonary Disease </w:t>
      </w:r>
      <w:r w:rsidRPr="00652442">
        <w:rPr>
          <w:bCs/>
        </w:rPr>
        <w:br/>
      </w:r>
      <w:r w:rsidRPr="00652442">
        <w:rPr>
          <w:bCs/>
          <w:i/>
        </w:rPr>
        <w:t>World Allergy Organ J. 2012 February; 5(Suppl 2): S117 Impact factor 1,933</w:t>
      </w:r>
    </w:p>
    <w:p w14:paraId="08509D30" w14:textId="77777777" w:rsidR="00652442" w:rsidRPr="00652442" w:rsidRDefault="00652442" w:rsidP="00652442">
      <w:pPr>
        <w:numPr>
          <w:ilvl w:val="0"/>
          <w:numId w:val="30"/>
        </w:numPr>
        <w:spacing w:line="276" w:lineRule="auto"/>
        <w:rPr>
          <w:bCs/>
        </w:rPr>
      </w:pPr>
      <w:r w:rsidRPr="00652442">
        <w:rPr>
          <w:bCs/>
        </w:rPr>
        <w:t xml:space="preserve">Speletas M, Szilagyi A, </w:t>
      </w:r>
      <w:r w:rsidRPr="00652442">
        <w:rPr>
          <w:b/>
          <w:bCs/>
        </w:rPr>
        <w:t>Psarros F</w:t>
      </w:r>
      <w:r w:rsidRPr="00652442">
        <w:rPr>
          <w:bCs/>
        </w:rPr>
        <w:t>, Moldovan D, Magerl M, Kompoti M, Gramoustianou E, Bors A, Mihaly E, Tordai A, Avramouli A, Varga L, Maurer M, Farkas H, Germenis AE.</w:t>
      </w:r>
      <w:r w:rsidRPr="00652442">
        <w:rPr>
          <w:bCs/>
        </w:rPr>
        <w:br/>
        <w:t>Hereditary angioedema: Molecular and clinical differences among European populations.</w:t>
      </w:r>
      <w:r w:rsidRPr="00652442">
        <w:rPr>
          <w:bCs/>
        </w:rPr>
        <w:br/>
      </w:r>
      <w:r w:rsidRPr="00652442">
        <w:rPr>
          <w:bCs/>
          <w:i/>
        </w:rPr>
        <w:t>J Allergy Clin Immunol. 2014 Sep 22. pii: S0091-6749(14)01158-0. Impact factor 11,248</w:t>
      </w:r>
    </w:p>
    <w:p w14:paraId="17AADF3B" w14:textId="77777777" w:rsidR="00652442" w:rsidRPr="0069330A" w:rsidRDefault="00652442" w:rsidP="00652442">
      <w:pPr>
        <w:numPr>
          <w:ilvl w:val="0"/>
          <w:numId w:val="30"/>
        </w:numPr>
        <w:spacing w:line="276" w:lineRule="auto"/>
        <w:rPr>
          <w:i/>
        </w:rPr>
      </w:pPr>
      <w:r w:rsidRPr="00652442">
        <w:rPr>
          <w:bCs/>
        </w:rPr>
        <w:t>.</w:t>
      </w:r>
      <w:r w:rsidRPr="00652442">
        <w:rPr>
          <w:b/>
          <w:bCs/>
        </w:rPr>
        <w:t>Psarros F</w:t>
      </w:r>
      <w:r w:rsidRPr="00652442">
        <w:rPr>
          <w:bCs/>
        </w:rPr>
        <w:t>, Koutsostathis N, Farmaki E, Speletas MG, Germenis AE.</w:t>
      </w:r>
      <w:r w:rsidRPr="00652442">
        <w:rPr>
          <w:bCs/>
        </w:rPr>
        <w:br/>
        <w:t>Hereditary angioedema in Greece: the first results of the greek hereditary angioedema registry</w:t>
      </w:r>
      <w:r w:rsidRPr="00652442">
        <w:rPr>
          <w:bCs/>
        </w:rPr>
        <w:br/>
      </w:r>
      <w:r w:rsidRPr="00652442">
        <w:rPr>
          <w:bCs/>
          <w:i/>
        </w:rPr>
        <w:t>Int Arch Allergy Immunol. 2014;164(4):326-32. Impact factor 2,433</w:t>
      </w:r>
    </w:p>
    <w:p w14:paraId="11429508" w14:textId="77777777" w:rsidR="0098025D" w:rsidRPr="003A7EF3" w:rsidRDefault="0069330A" w:rsidP="0098025D">
      <w:pPr>
        <w:numPr>
          <w:ilvl w:val="0"/>
          <w:numId w:val="30"/>
        </w:numPr>
        <w:spacing w:line="276" w:lineRule="auto"/>
      </w:pPr>
      <w:r>
        <w:t>Dolores Hernández Fernandez de Rojas</w:t>
      </w:r>
      <w:r w:rsidR="0098025D">
        <w:t>,</w:t>
      </w:r>
      <w:r>
        <w:t xml:space="preserve"> </w:t>
      </w:r>
      <w:r w:rsidR="0098025D">
        <w:t xml:space="preserve">Ethel Ibañez ,Hilary Longhurst, </w:t>
      </w:r>
      <w:r>
        <w:t>Marc</w:t>
      </w:r>
      <w:r w:rsidR="0098025D">
        <w:t xml:space="preserve">us Maurer d     Vincent Fabien, Werner Aberer, </w:t>
      </w:r>
      <w:r w:rsidR="0098025D" w:rsidRPr="0098025D">
        <w:rPr>
          <w:b/>
        </w:rPr>
        <w:t>F Psarros</w:t>
      </w:r>
      <w:r w:rsidR="0098025D">
        <w:t xml:space="preserve">, </w:t>
      </w:r>
      <w:r>
        <w:t>Laurence Bouillet gAndrea Zanichelli Teresa Caballero</w:t>
      </w:r>
      <w:r w:rsidR="0098025D">
        <w:t>, on behaf</w:t>
      </w:r>
      <w:r>
        <w:t xml:space="preserve"> of the IOS Study Group </w:t>
      </w:r>
      <w:r w:rsidR="003A7EF3">
        <w:br/>
      </w:r>
      <w:r>
        <w:t xml:space="preserve"> </w:t>
      </w:r>
      <w:r w:rsidR="0098025D" w:rsidRPr="0098025D">
        <w:t xml:space="preserve">Treatment of HAE Attacks in the Icatibant Outcome Survey: An Analysis of Icatibant Self-Administration versus Administration </w:t>
      </w:r>
      <w:r w:rsidR="0098025D">
        <w:t>by Health Care Professionals.</w:t>
      </w:r>
      <w:r w:rsidR="0098025D">
        <w:br/>
      </w:r>
      <w:r w:rsidR="0098025D" w:rsidRPr="0098025D">
        <w:rPr>
          <w:i/>
        </w:rPr>
        <w:t>Int Arch Allergy Immunol 2015;167:21–28</w:t>
      </w:r>
      <w:r w:rsidR="0098025D">
        <w:rPr>
          <w:i/>
        </w:rPr>
        <w:t xml:space="preserve">, </w:t>
      </w:r>
      <w:r w:rsidR="0098025D" w:rsidRPr="0098025D">
        <w:rPr>
          <w:i/>
        </w:rPr>
        <w:t>Impact factor 2,433</w:t>
      </w:r>
    </w:p>
    <w:p w14:paraId="425C0908" w14:textId="77777777" w:rsidR="003A7EF3" w:rsidRDefault="003A7EF3" w:rsidP="003A7EF3">
      <w:pPr>
        <w:numPr>
          <w:ilvl w:val="0"/>
          <w:numId w:val="30"/>
        </w:numPr>
        <w:spacing w:line="276" w:lineRule="auto"/>
        <w:rPr>
          <w:i/>
        </w:rPr>
      </w:pPr>
      <w:r>
        <w:t xml:space="preserve">M. Speletas1, A. Szilagyi, D. Csuka, N. Koutsostathis, </w:t>
      </w:r>
      <w:r w:rsidRPr="003A7EF3">
        <w:rPr>
          <w:b/>
        </w:rPr>
        <w:t>F. Psarros</w:t>
      </w:r>
      <w:r>
        <w:t>, D. Moldovan, M. Magerl,M. Kompoti, L. Varga M. Maurer, H. Farkas &amp; A. E. Germenis</w:t>
      </w:r>
      <w:r>
        <w:br/>
      </w:r>
      <w:r w:rsidRPr="003A7EF3">
        <w:t>F12-46C/T polymorphism as modifier of the clinical phenotype of hereditary angioedema</w:t>
      </w:r>
      <w:r>
        <w:br/>
      </w:r>
      <w:r w:rsidRPr="003A7EF3">
        <w:rPr>
          <w:i/>
        </w:rPr>
        <w:t>All</w:t>
      </w:r>
      <w:r>
        <w:rPr>
          <w:i/>
        </w:rPr>
        <w:t>ergy 2015; DOI: 10.1111/all.</w:t>
      </w:r>
      <w:r w:rsidRPr="003A7EF3">
        <w:t xml:space="preserve"> </w:t>
      </w:r>
      <w:r w:rsidRPr="003A7EF3">
        <w:rPr>
          <w:i/>
        </w:rPr>
        <w:t>Impact Factor: 6.335</w:t>
      </w:r>
      <w:r>
        <w:rPr>
          <w:i/>
        </w:rPr>
        <w:t xml:space="preserve"> </w:t>
      </w:r>
    </w:p>
    <w:p w14:paraId="5FD3496D" w14:textId="77777777" w:rsidR="00410330" w:rsidRPr="00507E4D" w:rsidRDefault="00410330" w:rsidP="00410330">
      <w:pPr>
        <w:numPr>
          <w:ilvl w:val="0"/>
          <w:numId w:val="30"/>
        </w:numPr>
        <w:rPr>
          <w:bCs/>
          <w:lang w:val="en-US"/>
        </w:rPr>
      </w:pPr>
      <w:r w:rsidRPr="00507E4D">
        <w:rPr>
          <w:bCs/>
          <w:lang w:val="en-US"/>
        </w:rPr>
        <w:t xml:space="preserve">Ioannis Sfiniadakis,, Evdokia Sfiniadaki,, Dimitra Vasileiou-Dervisoglou, </w:t>
      </w:r>
      <w:r w:rsidRPr="00507E4D">
        <w:rPr>
          <w:b/>
          <w:bCs/>
          <w:lang w:val="en-US"/>
        </w:rPr>
        <w:t>Fotios Psarros</w:t>
      </w:r>
      <w:r w:rsidRPr="00507E4D">
        <w:rPr>
          <w:bCs/>
          <w:lang w:val="en-US"/>
        </w:rPr>
        <w:t>, Ekaterini Politi</w:t>
      </w:r>
    </w:p>
    <w:p w14:paraId="47B4CC6A" w14:textId="77777777" w:rsidR="00410330" w:rsidRPr="00507E4D" w:rsidRDefault="00410330" w:rsidP="00410330">
      <w:pPr>
        <w:ind w:left="360"/>
        <w:rPr>
          <w:bCs/>
          <w:lang w:val="en-US"/>
        </w:rPr>
      </w:pPr>
      <w:r w:rsidRPr="00507E4D">
        <w:rPr>
          <w:bCs/>
          <w:lang w:val="en-US"/>
        </w:rPr>
        <w:t>Detection of FHIT in Non-small Cell Lung Carcinomas: Correlation With Clinicopathologic Parameters</w:t>
      </w:r>
    </w:p>
    <w:p w14:paraId="7E12D4F9" w14:textId="77777777" w:rsidR="00410330" w:rsidRPr="00507E4D" w:rsidRDefault="00410330" w:rsidP="00410330">
      <w:pPr>
        <w:ind w:left="360"/>
        <w:rPr>
          <w:bCs/>
          <w:i/>
          <w:lang w:val="en-US"/>
        </w:rPr>
      </w:pPr>
      <w:r w:rsidRPr="00507E4D">
        <w:rPr>
          <w:bCs/>
          <w:i/>
          <w:lang w:val="en-US"/>
        </w:rPr>
        <w:t>Chest April 2016 Volume 149, Issue 4 Impact Factor: 6.147</w:t>
      </w:r>
    </w:p>
    <w:p w14:paraId="338145D3" w14:textId="77777777" w:rsidR="00410330" w:rsidRPr="00507E4D" w:rsidRDefault="00410330" w:rsidP="00410330">
      <w:pPr>
        <w:numPr>
          <w:ilvl w:val="0"/>
          <w:numId w:val="30"/>
        </w:numPr>
        <w:rPr>
          <w:bCs/>
          <w:i/>
          <w:lang w:val="en-US"/>
        </w:rPr>
      </w:pPr>
      <w:r w:rsidRPr="00507E4D">
        <w:rPr>
          <w:bCs/>
          <w:lang w:val="en-US"/>
        </w:rPr>
        <w:t xml:space="preserve">Petros Galanakis, Mina Gaga, </w:t>
      </w:r>
      <w:r w:rsidRPr="00507E4D">
        <w:rPr>
          <w:b/>
          <w:bCs/>
          <w:lang w:val="en-US"/>
        </w:rPr>
        <w:t>Fotios Psarros</w:t>
      </w:r>
      <w:r w:rsidRPr="00507E4D">
        <w:rPr>
          <w:bCs/>
          <w:lang w:val="en-US"/>
        </w:rPr>
        <w:t>, Eleftherios Zervas, Eirini Mitsiki, Nikolaos Siafakas</w:t>
      </w:r>
    </w:p>
    <w:p w14:paraId="016082C1" w14:textId="77777777" w:rsidR="00410330" w:rsidRPr="00507E4D" w:rsidRDefault="00410330" w:rsidP="00410330">
      <w:pPr>
        <w:ind w:left="360"/>
        <w:rPr>
          <w:bCs/>
          <w:lang w:val="en-US"/>
        </w:rPr>
      </w:pPr>
      <w:r w:rsidRPr="00507E4D">
        <w:rPr>
          <w:bCs/>
          <w:lang w:val="en-US"/>
        </w:rPr>
        <w:t>Effectiveness of omalizumab in Greek patients with severe allergic asthma (SAA): The SMILE study</w:t>
      </w:r>
    </w:p>
    <w:p w14:paraId="6E84C415" w14:textId="77777777" w:rsidR="00410330" w:rsidRPr="00507E4D" w:rsidRDefault="00410330" w:rsidP="00410330">
      <w:pPr>
        <w:ind w:left="360"/>
        <w:rPr>
          <w:bCs/>
          <w:i/>
          <w:lang w:val="en-US"/>
        </w:rPr>
      </w:pPr>
      <w:r w:rsidRPr="00507E4D">
        <w:rPr>
          <w:bCs/>
          <w:i/>
          <w:lang w:val="en-US"/>
        </w:rPr>
        <w:t>European Respiratory Journal 48(suppl 60) Impact Factor: 10.569</w:t>
      </w:r>
    </w:p>
    <w:p w14:paraId="76634CA4" w14:textId="77777777" w:rsidR="00410330" w:rsidRPr="00507E4D" w:rsidRDefault="00410330" w:rsidP="00410330">
      <w:pPr>
        <w:numPr>
          <w:ilvl w:val="0"/>
          <w:numId w:val="30"/>
        </w:numPr>
        <w:rPr>
          <w:bCs/>
          <w:lang w:val="en-US"/>
        </w:rPr>
      </w:pPr>
      <w:r w:rsidRPr="00507E4D">
        <w:rPr>
          <w:bCs/>
          <w:lang w:val="en-US"/>
        </w:rPr>
        <w:t xml:space="preserve">Nikolaos K. Syrigos, </w:t>
      </w:r>
      <w:r w:rsidRPr="00507E4D">
        <w:rPr>
          <w:b/>
          <w:bCs/>
          <w:lang w:val="en-US"/>
        </w:rPr>
        <w:t>Fotis Psarros</w:t>
      </w:r>
      <w:r w:rsidRPr="00507E4D">
        <w:rPr>
          <w:bCs/>
          <w:lang w:val="en-US"/>
        </w:rPr>
        <w:t>, Marianna Tziotou, Ekaterini Syrigou</w:t>
      </w:r>
    </w:p>
    <w:p w14:paraId="5A80346D" w14:textId="77777777" w:rsidR="00410330" w:rsidRDefault="00410330" w:rsidP="00431470">
      <w:pPr>
        <w:ind w:left="360"/>
        <w:rPr>
          <w:bCs/>
          <w:i/>
          <w:lang w:val="en-US"/>
        </w:rPr>
      </w:pPr>
      <w:r w:rsidRPr="00507E4D">
        <w:rPr>
          <w:bCs/>
          <w:lang w:val="en-US"/>
        </w:rPr>
        <w:t>The Rate of Atopy in Patients with Cold-Induced Urticaria</w:t>
      </w:r>
      <w:r w:rsidR="00431470" w:rsidRPr="00431470">
        <w:rPr>
          <w:bCs/>
          <w:lang w:val="en-US"/>
        </w:rPr>
        <w:t xml:space="preserve"> </w:t>
      </w:r>
      <w:r w:rsidRPr="00507E4D">
        <w:rPr>
          <w:bCs/>
          <w:i/>
          <w:lang w:val="en-US"/>
        </w:rPr>
        <w:t>J Allergy Clin Immunol February 2017 Volume 139, Issue 2 Impact factor 11,248</w:t>
      </w:r>
    </w:p>
    <w:p w14:paraId="03681564" w14:textId="77777777" w:rsidR="00C741F5" w:rsidRDefault="00C741F5" w:rsidP="00431470">
      <w:pPr>
        <w:ind w:left="360" w:hanging="360"/>
        <w:rPr>
          <w:i/>
        </w:rPr>
      </w:pPr>
      <w:r w:rsidRPr="00C741F5">
        <w:rPr>
          <w:b/>
          <w:iCs/>
          <w:lang w:val="en-US"/>
        </w:rPr>
        <w:t>25</w:t>
      </w:r>
      <w:r w:rsidRPr="00C741F5">
        <w:rPr>
          <w:bCs/>
          <w:i/>
          <w:lang w:val="en-US"/>
        </w:rPr>
        <w:tab/>
      </w:r>
      <w:r w:rsidRPr="00C741F5">
        <w:rPr>
          <w:bCs/>
          <w:iCs/>
          <w:lang w:val="en-US"/>
        </w:rPr>
        <w:t xml:space="preserve">Hofmann TM,… </w:t>
      </w:r>
      <w:r w:rsidRPr="00C741F5">
        <w:rPr>
          <w:b/>
          <w:iCs/>
          <w:lang w:val="en-US"/>
        </w:rPr>
        <w:t>Psarros F</w:t>
      </w:r>
      <w:r w:rsidRPr="00C741F5">
        <w:rPr>
          <w:bCs/>
          <w:iCs/>
          <w:lang w:val="en-US"/>
        </w:rPr>
        <w:t xml:space="preserve"> “Whole” vs. “Fragmented” approach to EAACI Pollen Season Definitions:A Multicenter Study in Six Southern European Cities Short title: Pollen Seasons in Southern European Countries</w:t>
      </w:r>
      <w:r>
        <w:rPr>
          <w:bCs/>
          <w:iCs/>
          <w:lang w:val="en-US"/>
        </w:rPr>
        <w:br/>
      </w:r>
      <w:r>
        <w:rPr>
          <w:bCs/>
          <w:i/>
          <w:lang w:val="en-US"/>
        </w:rPr>
        <w:t xml:space="preserve">Allergy 2019 </w:t>
      </w:r>
      <w:r w:rsidRPr="00C741F5">
        <w:rPr>
          <w:bCs/>
          <w:i/>
          <w:lang w:val="en-US"/>
        </w:rPr>
        <w:t>3 December 2019 https://doi.org/10.1111/all.14153</w:t>
      </w:r>
      <w:r>
        <w:rPr>
          <w:bCs/>
          <w:i/>
          <w:lang w:val="en-US"/>
        </w:rPr>
        <w:t xml:space="preserve">  </w:t>
      </w:r>
      <w:r w:rsidRPr="003A7EF3">
        <w:rPr>
          <w:i/>
        </w:rPr>
        <w:t>Impact Factor: 6.335</w:t>
      </w:r>
    </w:p>
    <w:p w14:paraId="4B093DFF" w14:textId="77777777" w:rsidR="00C741F5" w:rsidRPr="00C741F5" w:rsidRDefault="00C741F5" w:rsidP="00431470">
      <w:pPr>
        <w:ind w:left="360" w:hanging="360"/>
        <w:rPr>
          <w:b/>
          <w:i/>
        </w:rPr>
      </w:pPr>
      <w:r>
        <w:rPr>
          <w:i/>
        </w:rPr>
        <w:t>26</w:t>
      </w:r>
      <w:r>
        <w:rPr>
          <w:i/>
        </w:rPr>
        <w:tab/>
      </w:r>
      <w:r w:rsidRPr="00B56A00">
        <w:rPr>
          <w:iCs/>
        </w:rPr>
        <w:t>Faidra Parsopoulou1,2,8, Delphine Charignon3, Maud Tengo3</w:t>
      </w:r>
      <w:r w:rsidRPr="00C741F5">
        <w:rPr>
          <w:i/>
          <w:lang w:val="en-US"/>
        </w:rPr>
        <w:t xml:space="preserve">, </w:t>
      </w:r>
      <w:r w:rsidRPr="00061F73">
        <w:rPr>
          <w:b/>
          <w:i/>
          <w:lang w:val="en-US"/>
        </w:rPr>
        <w:t>Fotis Psarros</w:t>
      </w:r>
      <w:r w:rsidRPr="00061F73">
        <w:rPr>
          <w:b/>
          <w:i/>
          <w:vertAlign w:val="superscript"/>
          <w:lang w:val="en-US"/>
        </w:rPr>
        <w:t>4</w:t>
      </w:r>
      <w:r w:rsidRPr="00C741F5">
        <w:rPr>
          <w:bCs/>
          <w:i/>
          <w:lang w:val="en-US"/>
        </w:rPr>
        <w:t xml:space="preserve">, </w:t>
      </w:r>
      <w:r w:rsidRPr="00C741F5">
        <w:rPr>
          <w:bCs/>
          <w:iCs/>
        </w:rPr>
        <w:t>Plasminogen glycoforms alteration and activation susceptibility associated with the missense mutation p.Lys330Glu in HAE-PLG patients</w:t>
      </w:r>
      <w:r w:rsidR="00061F73">
        <w:rPr>
          <w:bCs/>
          <w:iCs/>
        </w:rPr>
        <w:t xml:space="preserve"> </w:t>
      </w:r>
      <w:r w:rsidR="00061F73">
        <w:rPr>
          <w:bCs/>
          <w:iCs/>
        </w:rPr>
        <w:br/>
      </w:r>
      <w:r w:rsidR="00061F73" w:rsidRPr="00061F73">
        <w:rPr>
          <w:bCs/>
          <w:i/>
        </w:rPr>
        <w:t xml:space="preserve">Allergy 2019 </w:t>
      </w:r>
      <w:r w:rsidR="00061F73" w:rsidRPr="00061F73">
        <w:rPr>
          <w:i/>
        </w:rPr>
        <w:t>Impact Factor: 6.335</w:t>
      </w:r>
    </w:p>
    <w:p w14:paraId="3C9C40F8" w14:textId="77777777" w:rsidR="00410330" w:rsidRDefault="00061F73" w:rsidP="00431470">
      <w:pPr>
        <w:spacing w:line="276" w:lineRule="auto"/>
        <w:ind w:left="360" w:hanging="360"/>
        <w:rPr>
          <w:i/>
        </w:rPr>
      </w:pPr>
      <w:r w:rsidRPr="00061F73">
        <w:rPr>
          <w:b/>
          <w:bCs/>
          <w:iCs/>
        </w:rPr>
        <w:t>27</w:t>
      </w:r>
      <w:r>
        <w:rPr>
          <w:i/>
        </w:rPr>
        <w:tab/>
      </w:r>
      <w:r w:rsidRPr="00061F73">
        <w:rPr>
          <w:iCs/>
        </w:rPr>
        <w:t xml:space="preserve">A. E. Germenis G. Loules M. Zamanakou </w:t>
      </w:r>
      <w:r w:rsidRPr="00061F73">
        <w:rPr>
          <w:b/>
          <w:bCs/>
          <w:iCs/>
        </w:rPr>
        <w:t>F. Psarros</w:t>
      </w:r>
      <w:r w:rsidRPr="00061F73">
        <w:rPr>
          <w:iCs/>
        </w:rPr>
        <w:t xml:space="preserve"> T. González‐Quevedo M. Speletas K. Bork K. Wulff L. Steinmüller‐Magin I. Brænne P. Staubach‐Renz G. Witzke J. Hardt</w:t>
      </w:r>
      <w:r w:rsidR="00431470">
        <w:rPr>
          <w:iCs/>
        </w:rPr>
        <w:br/>
      </w:r>
      <w:r w:rsidRPr="00061F73">
        <w:rPr>
          <w:iCs/>
        </w:rPr>
        <w:t>On the pathogenicity of the plasminogen K330E mutation for hereditary angioedema</w:t>
      </w:r>
      <w:r w:rsidR="00431470">
        <w:rPr>
          <w:iCs/>
        </w:rPr>
        <w:br/>
      </w:r>
      <w:r w:rsidRPr="00061F73">
        <w:rPr>
          <w:i/>
        </w:rPr>
        <w:t>Allergy</w:t>
      </w:r>
      <w:r w:rsidR="00431470" w:rsidRPr="00431470">
        <w:rPr>
          <w:i/>
          <w:lang w:val="en-US"/>
        </w:rPr>
        <w:t xml:space="preserve"> </w:t>
      </w:r>
      <w:r w:rsidR="00921982" w:rsidRPr="00921982">
        <w:rPr>
          <w:i/>
          <w:lang w:val="en-US"/>
        </w:rPr>
        <w:t xml:space="preserve">2019 </w:t>
      </w:r>
      <w:r w:rsidRPr="00061F73">
        <w:rPr>
          <w:i/>
        </w:rPr>
        <w:t>Volume 73, Issue 8</w:t>
      </w:r>
      <w:r>
        <w:rPr>
          <w:i/>
        </w:rPr>
        <w:t xml:space="preserve"> </w:t>
      </w:r>
      <w:r w:rsidRPr="003A7EF3">
        <w:rPr>
          <w:i/>
        </w:rPr>
        <w:t>Impact Factor: 6.335</w:t>
      </w:r>
    </w:p>
    <w:p w14:paraId="5175420F" w14:textId="77777777" w:rsidR="00431470" w:rsidRDefault="00431470" w:rsidP="00431470">
      <w:pPr>
        <w:spacing w:line="276" w:lineRule="auto"/>
        <w:ind w:left="360" w:hanging="360"/>
        <w:rPr>
          <w:i/>
          <w:lang w:val="en-US"/>
        </w:rPr>
      </w:pPr>
      <w:r w:rsidRPr="00B56A00">
        <w:rPr>
          <w:b/>
          <w:bCs/>
          <w:iCs/>
          <w:lang w:val="en-US"/>
        </w:rPr>
        <w:t>28</w:t>
      </w:r>
      <w:r w:rsidRPr="00B56A00">
        <w:rPr>
          <w:b/>
          <w:bCs/>
          <w:iCs/>
          <w:lang w:val="en-US"/>
        </w:rPr>
        <w:tab/>
      </w:r>
      <w:r w:rsidR="00B56A00">
        <w:rPr>
          <w:b/>
          <w:bCs/>
          <w:iCs/>
          <w:lang w:val="en-US"/>
        </w:rPr>
        <w:t xml:space="preserve"> </w:t>
      </w:r>
      <w:r w:rsidR="00B56A00" w:rsidRPr="00B56A00">
        <w:rPr>
          <w:iCs/>
        </w:rPr>
        <w:t>Jean Bousquet</w:t>
      </w:r>
      <w:r w:rsidR="00183563">
        <w:rPr>
          <w:iCs/>
        </w:rPr>
        <w:t>, …</w:t>
      </w:r>
      <w:r w:rsidR="00183563" w:rsidRPr="00183563">
        <w:rPr>
          <w:b/>
          <w:bCs/>
          <w:iCs/>
        </w:rPr>
        <w:t>F Psarros</w:t>
      </w:r>
      <w:r w:rsidR="00183563">
        <w:rPr>
          <w:iCs/>
        </w:rPr>
        <w:t xml:space="preserve"> …et al</w:t>
      </w:r>
      <w:r w:rsidR="00183563">
        <w:rPr>
          <w:iCs/>
        </w:rPr>
        <w:br/>
      </w:r>
      <w:r w:rsidR="00B56A00" w:rsidRPr="00B56A00">
        <w:rPr>
          <w:i/>
          <w:lang w:val="en-US"/>
        </w:rPr>
        <w:t xml:space="preserve"> ARIA</w:t>
      </w:r>
      <w:r w:rsidR="00B56A00" w:rsidRPr="00B56A00">
        <w:rPr>
          <w:iCs/>
          <w:lang w:val="en-US"/>
        </w:rPr>
        <w:t xml:space="preserve"> digital anamorphosis: Digital transformation of health and care in airway diseases from </w:t>
      </w:r>
      <w:r w:rsidR="00B56A00" w:rsidRPr="00B56A00">
        <w:rPr>
          <w:iCs/>
          <w:lang w:val="en-US"/>
        </w:rPr>
        <w:lastRenderedPageBreak/>
        <w:t>research to practice</w:t>
      </w:r>
      <w:r w:rsidR="00183563">
        <w:rPr>
          <w:iCs/>
          <w:lang w:val="en-US"/>
        </w:rPr>
        <w:br/>
      </w:r>
      <w:r w:rsidR="00183563" w:rsidRPr="00183563">
        <w:rPr>
          <w:i/>
          <w:lang w:val="en-US"/>
        </w:rPr>
        <w:t>Allergy 76 (1), 168-190, 2021</w:t>
      </w:r>
    </w:p>
    <w:p w14:paraId="1A741CBB" w14:textId="77777777" w:rsidR="00183563" w:rsidRDefault="00183563" w:rsidP="00183563">
      <w:pPr>
        <w:spacing w:line="276" w:lineRule="auto"/>
        <w:ind w:left="360" w:hanging="360"/>
        <w:rPr>
          <w:b/>
          <w:bCs/>
          <w:iCs/>
          <w:lang w:val="en-US"/>
        </w:rPr>
      </w:pPr>
      <w:r>
        <w:rPr>
          <w:b/>
          <w:bCs/>
          <w:iCs/>
          <w:lang w:val="en-US"/>
        </w:rPr>
        <w:t>29</w:t>
      </w:r>
      <w:r>
        <w:rPr>
          <w:b/>
          <w:bCs/>
          <w:iCs/>
          <w:lang w:val="en-US"/>
        </w:rPr>
        <w:tab/>
      </w:r>
      <w:r w:rsidRPr="00183563">
        <w:rPr>
          <w:iCs/>
        </w:rPr>
        <w:t xml:space="preserve">E Syrigou, </w:t>
      </w:r>
      <w:r w:rsidRPr="00183563">
        <w:rPr>
          <w:b/>
          <w:bCs/>
          <w:iCs/>
        </w:rPr>
        <w:t>F Psarros</w:t>
      </w:r>
      <w:r w:rsidRPr="00183563">
        <w:rPr>
          <w:iCs/>
        </w:rPr>
        <w:t>, M Makris, D Grapsa, K Syrigos</w:t>
      </w:r>
      <w:r>
        <w:rPr>
          <w:b/>
          <w:bCs/>
          <w:iCs/>
        </w:rPr>
        <w:br/>
      </w:r>
      <w:r w:rsidRPr="00183563">
        <w:rPr>
          <w:iCs/>
          <w:lang w:val="en-US"/>
        </w:rPr>
        <w:t>Efficacy of a Quail Eggs-Based Dietary Supplement for Allergic Rhinitis: Results of a Single-Arm Trial</w:t>
      </w:r>
      <w:r>
        <w:rPr>
          <w:iCs/>
          <w:lang w:val="en-US"/>
        </w:rPr>
        <w:t xml:space="preserve"> </w:t>
      </w:r>
      <w:r>
        <w:rPr>
          <w:iCs/>
          <w:lang w:val="en-US"/>
        </w:rPr>
        <w:br/>
      </w:r>
      <w:r w:rsidRPr="00183563">
        <w:rPr>
          <w:i/>
          <w:lang w:val="en-US"/>
        </w:rPr>
        <w:t>Journal of Dietary Supplements 18 (1), 17-30</w:t>
      </w:r>
      <w:r>
        <w:rPr>
          <w:i/>
          <w:lang w:val="en-US"/>
        </w:rPr>
        <w:t>, 2021</w:t>
      </w:r>
    </w:p>
    <w:p w14:paraId="737EFF42" w14:textId="77777777" w:rsidR="00183563" w:rsidRDefault="00183563" w:rsidP="00183563">
      <w:pPr>
        <w:spacing w:line="276" w:lineRule="auto"/>
        <w:ind w:left="360" w:hanging="360"/>
        <w:rPr>
          <w:i/>
          <w:lang w:val="en-US"/>
        </w:rPr>
      </w:pPr>
      <w:r>
        <w:rPr>
          <w:b/>
          <w:bCs/>
          <w:iCs/>
          <w:lang w:val="en-US"/>
        </w:rPr>
        <w:t>30</w:t>
      </w:r>
      <w:r>
        <w:rPr>
          <w:b/>
          <w:bCs/>
          <w:iCs/>
          <w:lang w:val="en-US"/>
        </w:rPr>
        <w:tab/>
      </w:r>
      <w:r w:rsidRPr="00183563">
        <w:rPr>
          <w:iCs/>
          <w:lang w:val="en-US"/>
        </w:rPr>
        <w:t>A Zanichelli, H Farkas, L Bouillet, N Bara, AE Germenis, F Psarros,</w:t>
      </w:r>
      <w:r w:rsidRPr="00183563">
        <w:rPr>
          <w:b/>
          <w:bCs/>
          <w:iCs/>
          <w:lang w:val="en-US"/>
        </w:rPr>
        <w:t xml:space="preserve"> ...</w:t>
      </w:r>
      <w:r>
        <w:rPr>
          <w:b/>
          <w:bCs/>
          <w:iCs/>
          <w:lang w:val="en-US"/>
        </w:rPr>
        <w:br/>
      </w:r>
      <w:r w:rsidRPr="00183563">
        <w:rPr>
          <w:iCs/>
          <w:lang w:val="en-US"/>
        </w:rPr>
        <w:t>The global registry for hereditary angioedema due to C1-inhibitor deficiency</w:t>
      </w:r>
      <w:r>
        <w:rPr>
          <w:iCs/>
          <w:lang w:val="en-US"/>
        </w:rPr>
        <w:br/>
      </w:r>
      <w:r w:rsidRPr="00183563">
        <w:rPr>
          <w:i/>
          <w:lang w:val="en-US"/>
        </w:rPr>
        <w:t>Clinical Reviews in Allergy &amp; Immunology 61 (1), 77-83</w:t>
      </w:r>
      <w:r>
        <w:rPr>
          <w:i/>
          <w:lang w:val="en-US"/>
        </w:rPr>
        <w:t>, 2021</w:t>
      </w:r>
    </w:p>
    <w:p w14:paraId="6A137232" w14:textId="77777777" w:rsidR="00183563" w:rsidRDefault="00183563" w:rsidP="00183563">
      <w:pPr>
        <w:spacing w:line="276" w:lineRule="auto"/>
        <w:ind w:left="360" w:hanging="360"/>
        <w:rPr>
          <w:iCs/>
          <w:lang w:val="en-US"/>
        </w:rPr>
      </w:pPr>
      <w:r w:rsidRPr="00183563">
        <w:rPr>
          <w:b/>
          <w:bCs/>
          <w:iCs/>
          <w:lang w:val="en-US"/>
        </w:rPr>
        <w:t>31</w:t>
      </w:r>
      <w:r w:rsidRPr="00183563">
        <w:rPr>
          <w:b/>
          <w:bCs/>
          <w:iCs/>
          <w:lang w:val="en-US"/>
        </w:rPr>
        <w:tab/>
      </w:r>
      <w:r w:rsidRPr="00183563">
        <w:rPr>
          <w:iCs/>
          <w:lang w:val="en-US"/>
        </w:rPr>
        <w:t>O Giannakopoulou, P Toumpaniaris, IN Kouris, K Moirogiorgou,</w:t>
      </w:r>
      <w:r w:rsidRPr="00183563">
        <w:rPr>
          <w:b/>
          <w:bCs/>
          <w:iCs/>
          <w:lang w:val="en-US"/>
        </w:rPr>
        <w:t xml:space="preserve"> .</w:t>
      </w:r>
      <w:r>
        <w:rPr>
          <w:b/>
          <w:bCs/>
          <w:iCs/>
          <w:lang w:val="en-US"/>
        </w:rPr>
        <w:t>F Psarros…et al</w:t>
      </w:r>
      <w:r>
        <w:rPr>
          <w:b/>
          <w:bCs/>
          <w:iCs/>
          <w:lang w:val="en-US"/>
        </w:rPr>
        <w:br/>
      </w:r>
      <w:r w:rsidRPr="00183563">
        <w:rPr>
          <w:iCs/>
          <w:lang w:val="en-US"/>
        </w:rPr>
        <w:t>A Platform for Health Record Management of the Conscripts in the Hellenic Navy.</w:t>
      </w:r>
      <w:r>
        <w:rPr>
          <w:iCs/>
          <w:lang w:val="en-US"/>
        </w:rPr>
        <w:br/>
      </w:r>
      <w:r w:rsidRPr="00183563">
        <w:rPr>
          <w:i/>
          <w:lang w:val="en-US"/>
        </w:rPr>
        <w:t>MIE, 362-366, 2021</w:t>
      </w:r>
    </w:p>
    <w:p w14:paraId="0710E5AC" w14:textId="77777777" w:rsidR="00AE5799" w:rsidRDefault="00183563" w:rsidP="00AE5799">
      <w:pPr>
        <w:spacing w:line="276" w:lineRule="auto"/>
        <w:ind w:left="360" w:hanging="360"/>
        <w:rPr>
          <w:i/>
          <w:lang w:val="en-US"/>
        </w:rPr>
      </w:pPr>
      <w:r>
        <w:rPr>
          <w:b/>
          <w:bCs/>
          <w:iCs/>
          <w:lang w:val="en-US"/>
        </w:rPr>
        <w:t>32</w:t>
      </w:r>
      <w:r>
        <w:rPr>
          <w:b/>
          <w:bCs/>
          <w:iCs/>
          <w:lang w:val="en-US"/>
        </w:rPr>
        <w:tab/>
      </w:r>
      <w:r w:rsidR="00AE5799" w:rsidRPr="00AE5799">
        <w:rPr>
          <w:iCs/>
          <w:lang w:val="en-US"/>
        </w:rPr>
        <w:t>B Sousa‐Pinto, P Eklund, O Pfaar, L Klimek, T Zuberbier, W Czarlewski</w:t>
      </w:r>
      <w:r w:rsidR="00AE5799" w:rsidRPr="00AE5799">
        <w:rPr>
          <w:b/>
          <w:bCs/>
          <w:iCs/>
          <w:lang w:val="en-US"/>
        </w:rPr>
        <w:t>, F Psarros</w:t>
      </w:r>
      <w:r w:rsidR="00AE5799">
        <w:rPr>
          <w:iCs/>
          <w:lang w:val="en-US"/>
        </w:rPr>
        <w:t>… et al</w:t>
      </w:r>
      <w:r w:rsidR="00AE5799" w:rsidRPr="00AE5799">
        <w:rPr>
          <w:iCs/>
          <w:lang w:val="en-US"/>
        </w:rPr>
        <w:t xml:space="preserve"> .</w:t>
      </w:r>
      <w:r w:rsidR="00AE5799">
        <w:rPr>
          <w:b/>
          <w:bCs/>
          <w:iCs/>
          <w:lang w:val="en-US"/>
        </w:rPr>
        <w:br/>
      </w:r>
      <w:r w:rsidR="00AE5799" w:rsidRPr="00AE5799">
        <w:rPr>
          <w:iCs/>
          <w:lang w:val="en-US"/>
        </w:rPr>
        <w:t>Validity, reliability, and responsiveness of daily monitoring visual analog scales in MASK‐air®</w:t>
      </w:r>
      <w:r w:rsidR="00AE5799">
        <w:rPr>
          <w:iCs/>
          <w:lang w:val="en-US"/>
        </w:rPr>
        <w:br/>
      </w:r>
      <w:r w:rsidR="00AE5799" w:rsidRPr="00AE5799">
        <w:rPr>
          <w:i/>
          <w:lang w:val="en-US"/>
        </w:rPr>
        <w:t>Clinical and Translational Allergy 11 (7), e12062</w:t>
      </w:r>
      <w:r w:rsidR="00AE5799">
        <w:rPr>
          <w:i/>
          <w:lang w:val="en-US"/>
        </w:rPr>
        <w:t>, 2021</w:t>
      </w:r>
    </w:p>
    <w:p w14:paraId="2E47B47A" w14:textId="77777777" w:rsidR="00AE5799" w:rsidRPr="00AE5799" w:rsidRDefault="00AE5799" w:rsidP="00AE5799">
      <w:pPr>
        <w:spacing w:line="276" w:lineRule="auto"/>
        <w:ind w:left="360" w:hanging="360"/>
        <w:rPr>
          <w:b/>
          <w:bCs/>
          <w:iCs/>
          <w:lang w:val="en-US"/>
        </w:rPr>
      </w:pPr>
      <w:r>
        <w:rPr>
          <w:b/>
          <w:bCs/>
          <w:iCs/>
          <w:lang w:val="en-US"/>
        </w:rPr>
        <w:t>33</w:t>
      </w:r>
      <w:r>
        <w:rPr>
          <w:b/>
          <w:bCs/>
          <w:iCs/>
          <w:lang w:val="en-US"/>
        </w:rPr>
        <w:tab/>
      </w:r>
      <w:r w:rsidRPr="00AE5799">
        <w:rPr>
          <w:iCs/>
          <w:lang w:val="en-US"/>
        </w:rPr>
        <w:t>T Lipp, A Acar Şahin, X Aggelidis, S Arasi, A Barbalace, A Bourgoin</w:t>
      </w:r>
      <w:r w:rsidRPr="00AE5799">
        <w:rPr>
          <w:b/>
          <w:bCs/>
          <w:iCs/>
          <w:lang w:val="en-US"/>
        </w:rPr>
        <w:t>,  F Psarros</w:t>
      </w:r>
      <w:r w:rsidRPr="00AE5799">
        <w:rPr>
          <w:iCs/>
          <w:lang w:val="en-US"/>
        </w:rPr>
        <w:t>...</w:t>
      </w:r>
    </w:p>
    <w:p w14:paraId="0FE3809E" w14:textId="77777777" w:rsidR="00AE5799" w:rsidRDefault="00AE5799" w:rsidP="00AE5799">
      <w:pPr>
        <w:spacing w:line="276" w:lineRule="auto"/>
        <w:ind w:left="360" w:hanging="360"/>
        <w:rPr>
          <w:i/>
          <w:lang w:val="en-US"/>
        </w:rPr>
      </w:pPr>
      <w:r w:rsidRPr="00AE5799">
        <w:rPr>
          <w:iCs/>
          <w:lang w:val="en-US"/>
        </w:rPr>
        <w:t>Heterogeneity of pollen food allergy syndrome in seven Southern European countries: The@ IT. 2020 multicenter study</w:t>
      </w:r>
      <w:r>
        <w:rPr>
          <w:iCs/>
          <w:lang w:val="en-US"/>
        </w:rPr>
        <w:br/>
      </w:r>
      <w:r w:rsidRPr="00AE5799">
        <w:rPr>
          <w:i/>
          <w:lang w:val="en-US"/>
        </w:rPr>
        <w:t>Allergy 76 (10), 3041-3052</w:t>
      </w:r>
      <w:r>
        <w:rPr>
          <w:i/>
          <w:lang w:val="en-US"/>
        </w:rPr>
        <w:t>, 2021</w:t>
      </w:r>
    </w:p>
    <w:p w14:paraId="25C9EE23" w14:textId="77777777" w:rsidR="00AE5799" w:rsidRDefault="00AE5799" w:rsidP="00AE5799">
      <w:pPr>
        <w:ind w:left="360" w:hanging="360"/>
        <w:rPr>
          <w:i/>
          <w:lang w:val="en-US"/>
        </w:rPr>
      </w:pPr>
      <w:r w:rsidRPr="00AE5799">
        <w:rPr>
          <w:b/>
          <w:bCs/>
          <w:iCs/>
          <w:lang w:val="en-US"/>
        </w:rPr>
        <w:t>34.</w:t>
      </w:r>
      <w:r>
        <w:rPr>
          <w:i/>
          <w:lang w:val="en-US"/>
        </w:rPr>
        <w:tab/>
      </w:r>
      <w:r w:rsidRPr="00AE5799">
        <w:rPr>
          <w:iCs/>
          <w:lang w:val="en-US"/>
        </w:rPr>
        <w:t>Searching for genetic biomarkers for hereditary angioedema due to C1-inhibitor deficiency (C1-INH-HAE)</w:t>
      </w:r>
      <w:r>
        <w:rPr>
          <w:iCs/>
          <w:lang w:val="en-US"/>
        </w:rPr>
        <w:br/>
      </w:r>
      <w:r w:rsidRPr="00AE5799">
        <w:rPr>
          <w:iCs/>
          <w:lang w:val="en-US"/>
        </w:rPr>
        <w:t>F Parsopoulou, G Loules, M Zamanakou, D Csuka, A Szilagyi, M Kompoti, .</w:t>
      </w:r>
      <w:r w:rsidRPr="00AE5799">
        <w:rPr>
          <w:b/>
          <w:bCs/>
          <w:iCs/>
          <w:lang w:val="en-US"/>
        </w:rPr>
        <w:t>F Psarros</w:t>
      </w:r>
      <w:r>
        <w:rPr>
          <w:iCs/>
          <w:lang w:val="en-US"/>
        </w:rPr>
        <w:t>….et al</w:t>
      </w:r>
      <w:r w:rsidR="006E1597">
        <w:rPr>
          <w:iCs/>
          <w:lang w:val="en-US"/>
        </w:rPr>
        <w:br/>
      </w:r>
      <w:r w:rsidR="006E1597" w:rsidRPr="00AE5799">
        <w:rPr>
          <w:i/>
          <w:lang w:val="en-US"/>
        </w:rPr>
        <w:t>Frontiers in Allergy 3, 2022</w:t>
      </w:r>
    </w:p>
    <w:p w14:paraId="2E38492C" w14:textId="2B7A050B" w:rsidR="00F71B13" w:rsidRDefault="00D0062D" w:rsidP="00AA707E">
      <w:pPr>
        <w:ind w:left="360" w:hanging="360"/>
        <w:rPr>
          <w:iCs/>
          <w:lang w:val="en-US"/>
        </w:rPr>
      </w:pPr>
      <w:r>
        <w:rPr>
          <w:b/>
          <w:bCs/>
          <w:iCs/>
          <w:lang w:val="en-US"/>
        </w:rPr>
        <w:t>35</w:t>
      </w:r>
      <w:r>
        <w:rPr>
          <w:b/>
          <w:bCs/>
          <w:iCs/>
          <w:lang w:val="en-US"/>
        </w:rPr>
        <w:tab/>
      </w:r>
      <w:r w:rsidR="00AA707E" w:rsidRPr="00AA707E">
        <w:rPr>
          <w:iCs/>
          <w:lang w:val="en-US"/>
        </w:rPr>
        <w:t>E Szabó, D Csuka, N Andrási, L Varga, H Farkas, Á Szilágyi</w:t>
      </w:r>
      <w:r w:rsidR="00AA707E" w:rsidRPr="00AA707E">
        <w:rPr>
          <w:iCs/>
          <w:lang w:val="en-US"/>
        </w:rPr>
        <w:t xml:space="preserve"> </w:t>
      </w:r>
      <w:r w:rsidR="00AA707E" w:rsidRPr="00AA707E">
        <w:rPr>
          <w:iCs/>
          <w:lang w:val="en-US"/>
        </w:rPr>
        <w:t>36465</w:t>
      </w:r>
      <w:r w:rsidR="00AA707E" w:rsidRPr="00AA707E">
        <w:rPr>
          <w:b/>
          <w:bCs/>
          <w:iCs/>
          <w:lang w:val="en-US"/>
        </w:rPr>
        <w:t xml:space="preserve"> </w:t>
      </w:r>
      <w:r w:rsidRPr="00D0062D">
        <w:rPr>
          <w:iCs/>
          <w:lang w:val="en-US"/>
        </w:rPr>
        <w:t>Overview of SERPING1 variations identified in Hungarian patients with hereditary angioedema</w:t>
      </w:r>
      <w:r w:rsidR="0081716F">
        <w:rPr>
          <w:iCs/>
          <w:lang w:val="en-US"/>
        </w:rPr>
        <w:br/>
      </w:r>
      <w:r w:rsidR="0081716F" w:rsidRPr="0081716F">
        <w:rPr>
          <w:i/>
          <w:lang w:val="en-US"/>
        </w:rPr>
        <w:t>Frontiers in Allergy 3, 8</w:t>
      </w:r>
      <w:r w:rsidR="0081716F" w:rsidRPr="0081716F">
        <w:rPr>
          <w:i/>
          <w:lang w:val="en-US"/>
        </w:rPr>
        <w:t>, 2022</w:t>
      </w:r>
    </w:p>
    <w:p w14:paraId="4EC18C28" w14:textId="2F71186E" w:rsidR="006E1597" w:rsidRPr="00AE5799" w:rsidRDefault="006E1597" w:rsidP="00AE5799">
      <w:pPr>
        <w:ind w:left="360" w:hanging="360"/>
        <w:rPr>
          <w:iCs/>
          <w:lang w:val="en-US"/>
        </w:rPr>
      </w:pPr>
      <w:r>
        <w:rPr>
          <w:b/>
          <w:bCs/>
          <w:iCs/>
          <w:lang w:val="en-US"/>
        </w:rPr>
        <w:t>3</w:t>
      </w:r>
      <w:r w:rsidR="00D6302B">
        <w:rPr>
          <w:b/>
          <w:bCs/>
          <w:iCs/>
          <w:lang w:val="en-US"/>
        </w:rPr>
        <w:t>6</w:t>
      </w:r>
      <w:r>
        <w:rPr>
          <w:b/>
          <w:bCs/>
          <w:iCs/>
          <w:lang w:val="en-US"/>
        </w:rPr>
        <w:tab/>
      </w:r>
      <w:r w:rsidR="00AB48C7" w:rsidRPr="00F51783">
        <w:rPr>
          <w:iCs/>
          <w:lang w:val="en-US"/>
        </w:rPr>
        <w:t xml:space="preserve">Gkavogiannakis, N.; Dimitriou, K.; Kalogiros, L.; Tzeli, K.; Makris, M.; Mikos, N.; Paraskevopoulos, I.; Petalas, K.; Syrigou, K.; Fokoloros, C.; Chliva, K.; Chrysoulakis, S.; </w:t>
      </w:r>
      <w:r w:rsidR="00AB48C7" w:rsidRPr="00905D03">
        <w:rPr>
          <w:b/>
          <w:bCs/>
          <w:iCs/>
          <w:lang w:val="en-US"/>
        </w:rPr>
        <w:t>Psarros, F</w:t>
      </w:r>
      <w:r w:rsidR="00AB48C7" w:rsidRPr="00F51783">
        <w:rPr>
          <w:iCs/>
          <w:lang w:val="en-US"/>
        </w:rPr>
        <w:t>.; Kompoti, E</w:t>
      </w:r>
      <w:r w:rsidR="00AB48C7">
        <w:rPr>
          <w:b/>
          <w:bCs/>
          <w:iCs/>
          <w:lang w:val="en-US"/>
        </w:rPr>
        <w:br/>
      </w:r>
      <w:r w:rsidRPr="00F51783">
        <w:rPr>
          <w:iCs/>
          <w:lang w:val="en-US"/>
        </w:rPr>
        <w:t>Omalizumab administration for refractory to H1-antihistamines chronic urticaria has a protective effect against symptomatic COVID-19 infection: Results from the GREEk National Urticaria Registry (GREENUR)</w:t>
      </w:r>
    </w:p>
    <w:p w14:paraId="722AB365" w14:textId="77777777" w:rsidR="00AE5799" w:rsidRDefault="00F51783" w:rsidP="00AB48C7">
      <w:pPr>
        <w:ind w:left="426" w:hanging="66"/>
        <w:rPr>
          <w:i/>
          <w:lang w:val="en-US"/>
        </w:rPr>
      </w:pPr>
      <w:r w:rsidRPr="00F51783">
        <w:rPr>
          <w:iCs/>
          <w:lang w:val="en-US"/>
        </w:rPr>
        <w:t>Konstantinou, G.; Papapostolou, N.; Aggelides, X.; Apostolidou, E.; Vourdas, D.;..</w:t>
      </w:r>
      <w:r>
        <w:rPr>
          <w:iCs/>
          <w:lang w:val="en-US"/>
        </w:rPr>
        <w:br/>
      </w:r>
      <w:r w:rsidRPr="00AB48C7">
        <w:rPr>
          <w:i/>
          <w:lang w:val="en-US"/>
        </w:rPr>
        <w:t>Allergy: European Journal of Allergy and Clinical Immunology ; 78(Supplement 111):631, 2023</w:t>
      </w:r>
    </w:p>
    <w:p w14:paraId="74AD91E2" w14:textId="7D90EF3D" w:rsidR="00D6302B" w:rsidRPr="00F62730" w:rsidRDefault="00E574C9" w:rsidP="00905D03">
      <w:pPr>
        <w:ind w:left="284" w:hanging="66"/>
        <w:rPr>
          <w:i/>
          <w:lang w:val="en-US"/>
        </w:rPr>
      </w:pPr>
      <w:r>
        <w:rPr>
          <w:b/>
          <w:bCs/>
          <w:iCs/>
          <w:lang w:val="en-US"/>
        </w:rPr>
        <w:t>3</w:t>
      </w:r>
      <w:r>
        <w:rPr>
          <w:b/>
          <w:bCs/>
          <w:iCs/>
          <w:lang w:val="en-US"/>
        </w:rPr>
        <w:t>7</w:t>
      </w:r>
      <w:r>
        <w:rPr>
          <w:b/>
          <w:bCs/>
          <w:iCs/>
          <w:lang w:val="en-US"/>
        </w:rPr>
        <w:tab/>
      </w:r>
      <w:r w:rsidR="00905D03" w:rsidRPr="00905D03">
        <w:rPr>
          <w:iCs/>
          <w:lang w:val="en-US"/>
        </w:rPr>
        <w:t xml:space="preserve">A Stratigos, V Chasapi, A Katoulis, </w:t>
      </w:r>
      <w:r w:rsidR="00905D03" w:rsidRPr="00CF5FB4">
        <w:rPr>
          <w:b/>
          <w:bCs/>
          <w:iCs/>
          <w:lang w:val="en-US"/>
        </w:rPr>
        <w:t>F Psarros</w:t>
      </w:r>
      <w:r w:rsidR="00905D03" w:rsidRPr="00905D03">
        <w:rPr>
          <w:iCs/>
          <w:lang w:val="en-US"/>
        </w:rPr>
        <w:t>, S Georgiou, D Vourdas, M Makris, E Lazaridou, I Skiadas, M Nakou, O Zisimopoulou, C Koulias</w:t>
      </w:r>
      <w:r w:rsidR="00905D03" w:rsidRPr="00905D03">
        <w:rPr>
          <w:iCs/>
          <w:lang w:val="en-US"/>
        </w:rPr>
        <w:t xml:space="preserve"> </w:t>
      </w:r>
      <w:r w:rsidR="00CF5FB4">
        <w:rPr>
          <w:i/>
          <w:lang w:val="en-US"/>
        </w:rPr>
        <w:br/>
      </w:r>
      <w:r w:rsidR="00CF5FB4" w:rsidRPr="00CF5FB4">
        <w:rPr>
          <w:iCs/>
          <w:lang w:val="en-US"/>
        </w:rPr>
        <w:t>PCR95 Healthcare Resource Utilization for Adults Diagnosed with Moderate to Severe Atopic Dermatitis in Greece (APOLO STUDY)</w:t>
      </w:r>
      <w:r w:rsidR="00CF5FB4">
        <w:rPr>
          <w:iCs/>
          <w:lang w:val="en-US"/>
        </w:rPr>
        <w:br/>
      </w:r>
      <w:r w:rsidR="006E1C72" w:rsidRPr="00F62730">
        <w:rPr>
          <w:i/>
          <w:lang w:val="en-US"/>
        </w:rPr>
        <w:t>Value in Health, 2023</w:t>
      </w:r>
    </w:p>
    <w:p w14:paraId="2202860E" w14:textId="77777777" w:rsidR="00D6302B" w:rsidRPr="006E1C72" w:rsidRDefault="00D6302B" w:rsidP="00AB48C7">
      <w:pPr>
        <w:ind w:left="426" w:hanging="66"/>
        <w:rPr>
          <w:i/>
          <w:iCs/>
          <w:lang w:val="en-US"/>
        </w:rPr>
      </w:pPr>
    </w:p>
    <w:p w14:paraId="6B3113DD" w14:textId="77777777" w:rsidR="006E1597" w:rsidRPr="006E1597" w:rsidRDefault="006E1597" w:rsidP="006E1597">
      <w:pPr>
        <w:rPr>
          <w:b/>
          <w:bCs/>
          <w:iCs/>
          <w:lang w:val="en-US"/>
        </w:rPr>
      </w:pPr>
    </w:p>
    <w:p w14:paraId="54D3EDF6" w14:textId="77777777" w:rsidR="006E1597" w:rsidRPr="006E1597" w:rsidRDefault="006E1597" w:rsidP="006E1597">
      <w:pPr>
        <w:rPr>
          <w:b/>
          <w:bCs/>
          <w:iCs/>
          <w:lang w:val="en-US"/>
        </w:rPr>
      </w:pPr>
    </w:p>
    <w:p w14:paraId="615CC6C3" w14:textId="77777777" w:rsidR="00AE5799" w:rsidRPr="00AE5799" w:rsidRDefault="00AE5799" w:rsidP="00AE5799">
      <w:pPr>
        <w:rPr>
          <w:iCs/>
          <w:lang w:val="en-US"/>
        </w:rPr>
      </w:pPr>
      <w:r>
        <w:rPr>
          <w:iCs/>
          <w:lang w:val="en-US"/>
        </w:rPr>
        <w:br/>
      </w:r>
    </w:p>
    <w:tbl>
      <w:tblPr>
        <w:tblW w:w="4515" w:type="dxa"/>
        <w:shd w:val="clear" w:color="auto" w:fill="FFFFFF"/>
        <w:tblCellMar>
          <w:left w:w="0" w:type="dxa"/>
          <w:right w:w="0" w:type="dxa"/>
        </w:tblCellMar>
        <w:tblLook w:val="04A0" w:firstRow="1" w:lastRow="0" w:firstColumn="1" w:lastColumn="0" w:noHBand="0" w:noVBand="1"/>
      </w:tblPr>
      <w:tblGrid>
        <w:gridCol w:w="3220"/>
        <w:gridCol w:w="1060"/>
        <w:gridCol w:w="235"/>
      </w:tblGrid>
      <w:tr w:rsidR="00AE5799" w:rsidRPr="00AE5799" w14:paraId="674E0943" w14:textId="77777777" w:rsidTr="00AE5799">
        <w:trPr>
          <w:gridAfter w:val="2"/>
        </w:trPr>
        <w:tc>
          <w:tcPr>
            <w:tcW w:w="0" w:type="auto"/>
            <w:shd w:val="clear" w:color="auto" w:fill="FFFFFF"/>
            <w:vAlign w:val="center"/>
            <w:hideMark/>
          </w:tcPr>
          <w:p w14:paraId="3F422339" w14:textId="4997C3CC" w:rsidR="00AE5799" w:rsidRPr="00AE5799" w:rsidRDefault="00AE5799" w:rsidP="00AE5799">
            <w:pPr>
              <w:rPr>
                <w:sz w:val="24"/>
                <w:szCs w:val="24"/>
                <w:lang w:val="en-US"/>
              </w:rPr>
            </w:pPr>
            <w:r>
              <w:rPr>
                <w:sz w:val="24"/>
                <w:szCs w:val="24"/>
                <w:lang w:val="el-GR"/>
              </w:rPr>
              <w:t xml:space="preserve">Στις </w:t>
            </w:r>
            <w:r w:rsidR="0028430E">
              <w:rPr>
                <w:sz w:val="24"/>
                <w:szCs w:val="24"/>
                <w:lang w:val="en-US"/>
              </w:rPr>
              <w:t>18 IAN 2024</w:t>
            </w:r>
          </w:p>
        </w:tc>
      </w:tr>
      <w:tr w:rsidR="00AE5799" w:rsidRPr="00AE5799" w14:paraId="6A60D9F5" w14:textId="77777777" w:rsidTr="00AE5799">
        <w:tc>
          <w:tcPr>
            <w:tcW w:w="0" w:type="auto"/>
            <w:shd w:val="clear" w:color="auto" w:fill="FFFFFF"/>
            <w:tcMar>
              <w:top w:w="30" w:type="dxa"/>
              <w:left w:w="120" w:type="dxa"/>
              <w:bottom w:w="30" w:type="dxa"/>
              <w:right w:w="120" w:type="dxa"/>
            </w:tcMar>
            <w:vAlign w:val="center"/>
            <w:hideMark/>
          </w:tcPr>
          <w:p w14:paraId="37C63B16" w14:textId="77777777" w:rsidR="00AE5799" w:rsidRPr="00AE5799" w:rsidRDefault="00AE5799" w:rsidP="00AE5799">
            <w:pPr>
              <w:rPr>
                <w:rFonts w:ascii="Calibri" w:hAnsi="Calibri" w:cs="Calibri"/>
                <w:b/>
                <w:sz w:val="22"/>
                <w:szCs w:val="22"/>
                <w:lang w:val="el-GR"/>
              </w:rPr>
            </w:pPr>
            <w:hyperlink r:id="rId11" w:tooltip="This is the number of citations to all publications. The second column has the &quot;recent&quot; version of this metric which is the number of new citations in the last 5 years to all publications." w:history="1">
              <w:r w:rsidRPr="00AE5799">
                <w:rPr>
                  <w:rFonts w:ascii="Calibri" w:hAnsi="Calibri" w:cs="Calibri"/>
                  <w:b/>
                  <w:sz w:val="22"/>
                  <w:szCs w:val="22"/>
                  <w:lang w:val="el-GR"/>
                </w:rPr>
                <w:t>Citations</w:t>
              </w:r>
            </w:hyperlink>
          </w:p>
        </w:tc>
        <w:tc>
          <w:tcPr>
            <w:tcW w:w="0" w:type="auto"/>
            <w:shd w:val="clear" w:color="auto" w:fill="FFFFFF"/>
            <w:tcMar>
              <w:top w:w="0" w:type="dxa"/>
              <w:left w:w="0" w:type="dxa"/>
              <w:bottom w:w="0" w:type="dxa"/>
              <w:right w:w="120" w:type="dxa"/>
            </w:tcMar>
            <w:vAlign w:val="center"/>
            <w:hideMark/>
          </w:tcPr>
          <w:p w14:paraId="4AD59C79" w14:textId="0F55A7D7" w:rsidR="00AE5799" w:rsidRPr="00AE5799" w:rsidRDefault="0028430E" w:rsidP="00AE5799">
            <w:pPr>
              <w:jc w:val="right"/>
              <w:rPr>
                <w:rFonts w:ascii="Calibri" w:hAnsi="Calibri" w:cs="Calibri"/>
                <w:b/>
                <w:sz w:val="22"/>
                <w:szCs w:val="22"/>
                <w:lang w:val="el-GR"/>
              </w:rPr>
            </w:pPr>
            <w:r w:rsidRPr="0028430E">
              <w:rPr>
                <w:rFonts w:ascii="Calibri" w:hAnsi="Calibri" w:cs="Calibri"/>
                <w:b/>
                <w:sz w:val="22"/>
                <w:szCs w:val="22"/>
                <w:lang w:val="el-GR"/>
              </w:rPr>
              <w:t>1067</w:t>
            </w:r>
          </w:p>
        </w:tc>
        <w:tc>
          <w:tcPr>
            <w:tcW w:w="0" w:type="auto"/>
            <w:shd w:val="clear" w:color="auto" w:fill="FFFFFF"/>
            <w:tcMar>
              <w:top w:w="0" w:type="dxa"/>
              <w:left w:w="0" w:type="dxa"/>
              <w:bottom w:w="0" w:type="dxa"/>
              <w:right w:w="120" w:type="dxa"/>
            </w:tcMar>
            <w:vAlign w:val="center"/>
          </w:tcPr>
          <w:p w14:paraId="7FE0B3DB" w14:textId="77777777" w:rsidR="00AE5799" w:rsidRPr="00AE5799" w:rsidRDefault="00AE5799" w:rsidP="00AE5799">
            <w:pPr>
              <w:jc w:val="right"/>
              <w:rPr>
                <w:rFonts w:ascii="Calibri" w:hAnsi="Calibri" w:cs="Calibri"/>
                <w:b/>
                <w:sz w:val="22"/>
                <w:szCs w:val="22"/>
                <w:lang w:val="el-GR"/>
              </w:rPr>
            </w:pPr>
          </w:p>
        </w:tc>
      </w:tr>
      <w:tr w:rsidR="00AE5799" w:rsidRPr="00AE5799" w14:paraId="1FD58102" w14:textId="77777777" w:rsidTr="00AE5799">
        <w:tc>
          <w:tcPr>
            <w:tcW w:w="0" w:type="auto"/>
            <w:shd w:val="clear" w:color="auto" w:fill="FFFFFF"/>
            <w:tcMar>
              <w:top w:w="30" w:type="dxa"/>
              <w:left w:w="120" w:type="dxa"/>
              <w:bottom w:w="30" w:type="dxa"/>
              <w:right w:w="120" w:type="dxa"/>
            </w:tcMar>
            <w:vAlign w:val="center"/>
            <w:hideMark/>
          </w:tcPr>
          <w:p w14:paraId="20968085" w14:textId="77777777" w:rsidR="00AE5799" w:rsidRPr="00AE5799" w:rsidRDefault="00AE5799" w:rsidP="00AE5799">
            <w:pPr>
              <w:rPr>
                <w:rFonts w:ascii="Calibri" w:hAnsi="Calibri" w:cs="Calibri"/>
                <w:b/>
                <w:sz w:val="22"/>
                <w:szCs w:val="22"/>
                <w:lang w:val="el-GR"/>
              </w:rPr>
            </w:pPr>
            <w:hyperlink r:id="rId12" w:tooltip="h-index is the largest number h such that h publications have at least h citations. The second column has the &quot;recent&quot; version of this metric which is the largest number h such that h publications have at least h new citations in the last 5 years." w:history="1">
              <w:r w:rsidRPr="00AE5799">
                <w:rPr>
                  <w:rFonts w:ascii="Calibri" w:hAnsi="Calibri" w:cs="Calibri"/>
                  <w:b/>
                  <w:sz w:val="22"/>
                  <w:szCs w:val="22"/>
                  <w:lang w:val="el-GR"/>
                </w:rPr>
                <w:t>h-index</w:t>
              </w:r>
            </w:hyperlink>
          </w:p>
        </w:tc>
        <w:tc>
          <w:tcPr>
            <w:tcW w:w="0" w:type="auto"/>
            <w:shd w:val="clear" w:color="auto" w:fill="FFFFFF"/>
            <w:tcMar>
              <w:top w:w="0" w:type="dxa"/>
              <w:left w:w="0" w:type="dxa"/>
              <w:bottom w:w="0" w:type="dxa"/>
              <w:right w:w="120" w:type="dxa"/>
            </w:tcMar>
            <w:vAlign w:val="center"/>
            <w:hideMark/>
          </w:tcPr>
          <w:p w14:paraId="48CD331A" w14:textId="77777777" w:rsidR="00AE5799" w:rsidRPr="00AE5799" w:rsidRDefault="00AE5799" w:rsidP="00AE5799">
            <w:pPr>
              <w:jc w:val="right"/>
              <w:rPr>
                <w:rFonts w:ascii="Calibri" w:hAnsi="Calibri" w:cs="Calibri"/>
                <w:b/>
                <w:sz w:val="22"/>
                <w:szCs w:val="22"/>
                <w:lang w:val="el-GR"/>
              </w:rPr>
            </w:pPr>
            <w:r w:rsidRPr="00AE5799">
              <w:rPr>
                <w:rFonts w:ascii="Calibri" w:hAnsi="Calibri" w:cs="Calibri"/>
                <w:b/>
                <w:sz w:val="22"/>
                <w:szCs w:val="22"/>
                <w:lang w:val="el-GR"/>
              </w:rPr>
              <w:t>1</w:t>
            </w:r>
            <w:r w:rsidR="00AB48C7">
              <w:rPr>
                <w:rFonts w:ascii="Calibri" w:hAnsi="Calibri" w:cs="Calibri"/>
                <w:b/>
                <w:sz w:val="22"/>
                <w:szCs w:val="22"/>
                <w:lang w:val="el-GR"/>
              </w:rPr>
              <w:t>9</w:t>
            </w:r>
          </w:p>
        </w:tc>
        <w:tc>
          <w:tcPr>
            <w:tcW w:w="0" w:type="auto"/>
            <w:shd w:val="clear" w:color="auto" w:fill="FFFFFF"/>
            <w:vAlign w:val="center"/>
            <w:hideMark/>
          </w:tcPr>
          <w:p w14:paraId="032E3C8C" w14:textId="77777777" w:rsidR="00AE5799" w:rsidRPr="00AE5799" w:rsidRDefault="00AE5799" w:rsidP="00AE5799">
            <w:pPr>
              <w:rPr>
                <w:rFonts w:ascii="Calibri" w:hAnsi="Calibri" w:cs="Calibri"/>
                <w:b/>
                <w:sz w:val="22"/>
                <w:szCs w:val="22"/>
                <w:lang w:val="el-GR"/>
              </w:rPr>
            </w:pPr>
          </w:p>
        </w:tc>
      </w:tr>
    </w:tbl>
    <w:p w14:paraId="5CC2DB68" w14:textId="77777777" w:rsidR="00AE5799" w:rsidRPr="00492B29" w:rsidRDefault="00AE5799" w:rsidP="00AE5799">
      <w:pPr>
        <w:spacing w:line="276" w:lineRule="auto"/>
        <w:ind w:left="360" w:hanging="360"/>
        <w:rPr>
          <w:rFonts w:ascii="Calibri" w:hAnsi="Calibri" w:cs="Calibri"/>
          <w:b/>
          <w:sz w:val="22"/>
          <w:szCs w:val="22"/>
          <w:lang w:val="el-GR"/>
        </w:rPr>
      </w:pPr>
    </w:p>
    <w:p w14:paraId="3A67FFAC" w14:textId="77777777" w:rsidR="00BE135A" w:rsidRDefault="00BE135A" w:rsidP="00BE135A">
      <w:pPr>
        <w:spacing w:line="276" w:lineRule="auto"/>
      </w:pPr>
    </w:p>
    <w:sectPr w:rsidR="00BE135A">
      <w:footerReference w:type="even" r:id="rId13"/>
      <w:footerReference w:type="default" r:id="rId14"/>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BAB2B" w14:textId="77777777" w:rsidR="00622F17" w:rsidRPr="003D4A01" w:rsidRDefault="00622F17">
      <w:pPr>
        <w:rPr>
          <w:sz w:val="15"/>
          <w:szCs w:val="15"/>
        </w:rPr>
      </w:pPr>
      <w:r w:rsidRPr="003D4A01">
        <w:rPr>
          <w:sz w:val="15"/>
          <w:szCs w:val="15"/>
        </w:rPr>
        <w:separator/>
      </w:r>
    </w:p>
  </w:endnote>
  <w:endnote w:type="continuationSeparator" w:id="0">
    <w:p w14:paraId="60520181" w14:textId="77777777" w:rsidR="00622F17" w:rsidRPr="003D4A01" w:rsidRDefault="00622F17">
      <w:pPr>
        <w:rPr>
          <w:sz w:val="15"/>
          <w:szCs w:val="15"/>
        </w:rPr>
      </w:pPr>
      <w:r w:rsidRPr="003D4A01">
        <w:rPr>
          <w:sz w:val="15"/>
          <w:szCs w:val="15"/>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entSchbook Win95BT">
    <w:altName w:val="Times New Roman"/>
    <w:charset w:val="00"/>
    <w:family w:val="roman"/>
    <w:pitch w:val="variable"/>
    <w:sig w:usb0="00000287" w:usb1="00000000" w:usb2="00000000" w:usb3="00000000" w:csb0="0000001F" w:csb1="00000000"/>
  </w:font>
  <w:font w:name="Bookman Old Style">
    <w:panose1 w:val="02050604050505020204"/>
    <w:charset w:val="A1"/>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28524" w14:textId="77777777" w:rsidR="00A32080" w:rsidRPr="003D4A01" w:rsidRDefault="00A32080" w:rsidP="005E0C90">
    <w:pPr>
      <w:pStyle w:val="a5"/>
      <w:framePr w:wrap="around" w:vAnchor="text" w:hAnchor="margin" w:xAlign="right" w:y="1"/>
      <w:rPr>
        <w:rStyle w:val="a6"/>
        <w:sz w:val="15"/>
        <w:szCs w:val="15"/>
      </w:rPr>
    </w:pPr>
    <w:r w:rsidRPr="003D4A01">
      <w:rPr>
        <w:rStyle w:val="a6"/>
        <w:sz w:val="15"/>
        <w:szCs w:val="15"/>
      </w:rPr>
      <w:fldChar w:fldCharType="begin"/>
    </w:r>
    <w:r w:rsidRPr="003D4A01">
      <w:rPr>
        <w:rStyle w:val="a6"/>
        <w:sz w:val="15"/>
        <w:szCs w:val="15"/>
      </w:rPr>
      <w:instrText xml:space="preserve">PAGE  </w:instrText>
    </w:r>
    <w:r w:rsidRPr="003D4A01">
      <w:rPr>
        <w:rStyle w:val="a6"/>
        <w:sz w:val="15"/>
        <w:szCs w:val="15"/>
      </w:rPr>
      <w:fldChar w:fldCharType="end"/>
    </w:r>
  </w:p>
  <w:p w14:paraId="212A6FC6" w14:textId="77777777" w:rsidR="00A32080" w:rsidRPr="003D4A01" w:rsidRDefault="00A32080" w:rsidP="00D96365">
    <w:pPr>
      <w:pStyle w:val="a5"/>
      <w:ind w:right="360"/>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984A" w14:textId="77777777" w:rsidR="00A32080" w:rsidRPr="003D4A01" w:rsidRDefault="00A32080" w:rsidP="005E0C90">
    <w:pPr>
      <w:pStyle w:val="a5"/>
      <w:framePr w:wrap="around" w:vAnchor="text" w:hAnchor="margin" w:xAlign="right" w:y="1"/>
      <w:rPr>
        <w:rStyle w:val="a6"/>
        <w:sz w:val="15"/>
        <w:szCs w:val="15"/>
      </w:rPr>
    </w:pPr>
    <w:r w:rsidRPr="003D4A01">
      <w:rPr>
        <w:rStyle w:val="a6"/>
        <w:sz w:val="15"/>
        <w:szCs w:val="15"/>
      </w:rPr>
      <w:fldChar w:fldCharType="begin"/>
    </w:r>
    <w:r w:rsidRPr="003D4A01">
      <w:rPr>
        <w:rStyle w:val="a6"/>
        <w:sz w:val="15"/>
        <w:szCs w:val="15"/>
      </w:rPr>
      <w:instrText xml:space="preserve">PAGE  </w:instrText>
    </w:r>
    <w:r w:rsidRPr="003D4A01">
      <w:rPr>
        <w:rStyle w:val="a6"/>
        <w:sz w:val="15"/>
        <w:szCs w:val="15"/>
      </w:rPr>
      <w:fldChar w:fldCharType="separate"/>
    </w:r>
    <w:r w:rsidR="00D33089">
      <w:rPr>
        <w:rStyle w:val="a6"/>
        <w:noProof/>
        <w:sz w:val="15"/>
        <w:szCs w:val="15"/>
      </w:rPr>
      <w:t>1</w:t>
    </w:r>
    <w:r w:rsidRPr="003D4A01">
      <w:rPr>
        <w:rStyle w:val="a6"/>
        <w:sz w:val="15"/>
        <w:szCs w:val="15"/>
      </w:rPr>
      <w:fldChar w:fldCharType="end"/>
    </w:r>
  </w:p>
  <w:p w14:paraId="58403C34" w14:textId="77777777" w:rsidR="00A32080" w:rsidRPr="003D4A01" w:rsidRDefault="00A32080" w:rsidP="00D96365">
    <w:pPr>
      <w:pStyle w:val="a5"/>
      <w:ind w:right="360"/>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0DD9D" w14:textId="77777777" w:rsidR="00622F17" w:rsidRPr="003D4A01" w:rsidRDefault="00622F17">
      <w:pPr>
        <w:rPr>
          <w:sz w:val="15"/>
          <w:szCs w:val="15"/>
        </w:rPr>
      </w:pPr>
      <w:r w:rsidRPr="003D4A01">
        <w:rPr>
          <w:sz w:val="15"/>
          <w:szCs w:val="15"/>
        </w:rPr>
        <w:separator/>
      </w:r>
    </w:p>
  </w:footnote>
  <w:footnote w:type="continuationSeparator" w:id="0">
    <w:p w14:paraId="4D8B87BB" w14:textId="77777777" w:rsidR="00622F17" w:rsidRPr="003D4A01" w:rsidRDefault="00622F17">
      <w:pPr>
        <w:rPr>
          <w:sz w:val="15"/>
          <w:szCs w:val="15"/>
        </w:rPr>
      </w:pPr>
      <w:r w:rsidRPr="003D4A01">
        <w:rPr>
          <w:sz w:val="15"/>
          <w:szCs w:val="15"/>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3021"/>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EF094A"/>
    <w:multiLevelType w:val="singleLevel"/>
    <w:tmpl w:val="3A648BEE"/>
    <w:lvl w:ilvl="0">
      <w:start w:val="1"/>
      <w:numFmt w:val="decimal"/>
      <w:lvlText w:val="%1."/>
      <w:lvlJc w:val="left"/>
      <w:pPr>
        <w:tabs>
          <w:tab w:val="num" w:pos="360"/>
        </w:tabs>
        <w:ind w:left="360" w:hanging="360"/>
      </w:pPr>
      <w:rPr>
        <w:b/>
        <w:i w:val="0"/>
      </w:rPr>
    </w:lvl>
  </w:abstractNum>
  <w:abstractNum w:abstractNumId="2" w15:restartNumberingAfterBreak="0">
    <w:nsid w:val="05780731"/>
    <w:multiLevelType w:val="singleLevel"/>
    <w:tmpl w:val="46769962"/>
    <w:lvl w:ilvl="0">
      <w:start w:val="3"/>
      <w:numFmt w:val="decimal"/>
      <w:lvlText w:val="%1."/>
      <w:lvlJc w:val="left"/>
      <w:pPr>
        <w:tabs>
          <w:tab w:val="num" w:pos="360"/>
        </w:tabs>
        <w:ind w:left="360" w:hanging="360"/>
      </w:pPr>
      <w:rPr>
        <w:rFonts w:hint="default"/>
        <w:b/>
      </w:rPr>
    </w:lvl>
  </w:abstractNum>
  <w:abstractNum w:abstractNumId="3" w15:restartNumberingAfterBreak="0">
    <w:nsid w:val="09FB0159"/>
    <w:multiLevelType w:val="hybridMultilevel"/>
    <w:tmpl w:val="A364D23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0F1F52CF"/>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2351EF"/>
    <w:multiLevelType w:val="singleLevel"/>
    <w:tmpl w:val="2C981174"/>
    <w:lvl w:ilvl="0">
      <w:start w:val="9"/>
      <w:numFmt w:val="decimal"/>
      <w:lvlText w:val="%1."/>
      <w:lvlJc w:val="left"/>
      <w:pPr>
        <w:tabs>
          <w:tab w:val="num" w:pos="360"/>
        </w:tabs>
        <w:ind w:left="360" w:hanging="360"/>
      </w:pPr>
      <w:rPr>
        <w:rFonts w:hint="default"/>
        <w:b/>
      </w:rPr>
    </w:lvl>
  </w:abstractNum>
  <w:abstractNum w:abstractNumId="6" w15:restartNumberingAfterBreak="0">
    <w:nsid w:val="1281029B"/>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D076B2"/>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8E2D0C"/>
    <w:multiLevelType w:val="singleLevel"/>
    <w:tmpl w:val="3A648BEE"/>
    <w:lvl w:ilvl="0">
      <w:start w:val="1"/>
      <w:numFmt w:val="decimal"/>
      <w:lvlText w:val="%1."/>
      <w:lvlJc w:val="left"/>
      <w:pPr>
        <w:tabs>
          <w:tab w:val="num" w:pos="360"/>
        </w:tabs>
        <w:ind w:left="360" w:hanging="360"/>
      </w:pPr>
      <w:rPr>
        <w:b/>
        <w:i w:val="0"/>
      </w:rPr>
    </w:lvl>
  </w:abstractNum>
  <w:abstractNum w:abstractNumId="9" w15:restartNumberingAfterBreak="0">
    <w:nsid w:val="1884237C"/>
    <w:multiLevelType w:val="singleLevel"/>
    <w:tmpl w:val="2E2EF2C6"/>
    <w:lvl w:ilvl="0">
      <w:start w:val="1998"/>
      <w:numFmt w:val="decimal"/>
      <w:lvlText w:val="%1."/>
      <w:lvlJc w:val="left"/>
      <w:pPr>
        <w:tabs>
          <w:tab w:val="num" w:pos="1440"/>
        </w:tabs>
        <w:ind w:left="1440" w:hanging="720"/>
      </w:pPr>
      <w:rPr>
        <w:rFonts w:hint="default"/>
      </w:rPr>
    </w:lvl>
  </w:abstractNum>
  <w:abstractNum w:abstractNumId="10" w15:restartNumberingAfterBreak="0">
    <w:nsid w:val="1F8A2BED"/>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551CD9"/>
    <w:multiLevelType w:val="singleLevel"/>
    <w:tmpl w:val="580653E4"/>
    <w:lvl w:ilvl="0">
      <w:start w:val="1998"/>
      <w:numFmt w:val="decimal"/>
      <w:lvlText w:val="%1."/>
      <w:lvlJc w:val="left"/>
      <w:pPr>
        <w:tabs>
          <w:tab w:val="num" w:pos="720"/>
        </w:tabs>
        <w:ind w:left="720" w:hanging="720"/>
      </w:pPr>
      <w:rPr>
        <w:rFonts w:hint="default"/>
      </w:rPr>
    </w:lvl>
  </w:abstractNum>
  <w:abstractNum w:abstractNumId="12" w15:restartNumberingAfterBreak="0">
    <w:nsid w:val="2758098D"/>
    <w:multiLevelType w:val="singleLevel"/>
    <w:tmpl w:val="0408000F"/>
    <w:lvl w:ilvl="0">
      <w:start w:val="1"/>
      <w:numFmt w:val="decimal"/>
      <w:lvlText w:val="%1."/>
      <w:lvlJc w:val="left"/>
      <w:pPr>
        <w:tabs>
          <w:tab w:val="num" w:pos="360"/>
        </w:tabs>
        <w:ind w:left="360" w:hanging="360"/>
      </w:pPr>
    </w:lvl>
  </w:abstractNum>
  <w:abstractNum w:abstractNumId="13" w15:restartNumberingAfterBreak="0">
    <w:nsid w:val="29C94FA5"/>
    <w:multiLevelType w:val="hybridMultilevel"/>
    <w:tmpl w:val="7C1EF50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34891F88"/>
    <w:multiLevelType w:val="hybridMultilevel"/>
    <w:tmpl w:val="99A02466"/>
    <w:lvl w:ilvl="0" w:tplc="04080003">
      <w:start w:val="1"/>
      <w:numFmt w:val="bullet"/>
      <w:lvlText w:val="o"/>
      <w:lvlJc w:val="left"/>
      <w:pPr>
        <w:tabs>
          <w:tab w:val="num" w:pos="1004"/>
        </w:tabs>
        <w:ind w:left="1004" w:hanging="360"/>
      </w:pPr>
      <w:rPr>
        <w:rFonts w:ascii="Courier New" w:hAnsi="Courier New" w:cs="Courier New" w:hint="default"/>
      </w:rPr>
    </w:lvl>
    <w:lvl w:ilvl="1" w:tplc="04080003" w:tentative="1">
      <w:start w:val="1"/>
      <w:numFmt w:val="bullet"/>
      <w:lvlText w:val="o"/>
      <w:lvlJc w:val="left"/>
      <w:pPr>
        <w:tabs>
          <w:tab w:val="num" w:pos="1724"/>
        </w:tabs>
        <w:ind w:left="1724" w:hanging="360"/>
      </w:pPr>
      <w:rPr>
        <w:rFonts w:ascii="Courier New" w:hAnsi="Courier New" w:cs="Courier New" w:hint="default"/>
      </w:rPr>
    </w:lvl>
    <w:lvl w:ilvl="2" w:tplc="04080005" w:tentative="1">
      <w:start w:val="1"/>
      <w:numFmt w:val="bullet"/>
      <w:lvlText w:val=""/>
      <w:lvlJc w:val="left"/>
      <w:pPr>
        <w:tabs>
          <w:tab w:val="num" w:pos="2444"/>
        </w:tabs>
        <w:ind w:left="2444" w:hanging="360"/>
      </w:pPr>
      <w:rPr>
        <w:rFonts w:ascii="Wingdings" w:hAnsi="Wingdings" w:hint="default"/>
      </w:rPr>
    </w:lvl>
    <w:lvl w:ilvl="3" w:tplc="04080001" w:tentative="1">
      <w:start w:val="1"/>
      <w:numFmt w:val="bullet"/>
      <w:lvlText w:val=""/>
      <w:lvlJc w:val="left"/>
      <w:pPr>
        <w:tabs>
          <w:tab w:val="num" w:pos="3164"/>
        </w:tabs>
        <w:ind w:left="3164" w:hanging="360"/>
      </w:pPr>
      <w:rPr>
        <w:rFonts w:ascii="Symbol" w:hAnsi="Symbol" w:hint="default"/>
      </w:rPr>
    </w:lvl>
    <w:lvl w:ilvl="4" w:tplc="04080003" w:tentative="1">
      <w:start w:val="1"/>
      <w:numFmt w:val="bullet"/>
      <w:lvlText w:val="o"/>
      <w:lvlJc w:val="left"/>
      <w:pPr>
        <w:tabs>
          <w:tab w:val="num" w:pos="3884"/>
        </w:tabs>
        <w:ind w:left="3884" w:hanging="360"/>
      </w:pPr>
      <w:rPr>
        <w:rFonts w:ascii="Courier New" w:hAnsi="Courier New" w:cs="Courier New" w:hint="default"/>
      </w:rPr>
    </w:lvl>
    <w:lvl w:ilvl="5" w:tplc="04080005" w:tentative="1">
      <w:start w:val="1"/>
      <w:numFmt w:val="bullet"/>
      <w:lvlText w:val=""/>
      <w:lvlJc w:val="left"/>
      <w:pPr>
        <w:tabs>
          <w:tab w:val="num" w:pos="4604"/>
        </w:tabs>
        <w:ind w:left="4604" w:hanging="360"/>
      </w:pPr>
      <w:rPr>
        <w:rFonts w:ascii="Wingdings" w:hAnsi="Wingdings" w:hint="default"/>
      </w:rPr>
    </w:lvl>
    <w:lvl w:ilvl="6" w:tplc="04080001" w:tentative="1">
      <w:start w:val="1"/>
      <w:numFmt w:val="bullet"/>
      <w:lvlText w:val=""/>
      <w:lvlJc w:val="left"/>
      <w:pPr>
        <w:tabs>
          <w:tab w:val="num" w:pos="5324"/>
        </w:tabs>
        <w:ind w:left="5324" w:hanging="360"/>
      </w:pPr>
      <w:rPr>
        <w:rFonts w:ascii="Symbol" w:hAnsi="Symbol" w:hint="default"/>
      </w:rPr>
    </w:lvl>
    <w:lvl w:ilvl="7" w:tplc="04080003" w:tentative="1">
      <w:start w:val="1"/>
      <w:numFmt w:val="bullet"/>
      <w:lvlText w:val="o"/>
      <w:lvlJc w:val="left"/>
      <w:pPr>
        <w:tabs>
          <w:tab w:val="num" w:pos="6044"/>
        </w:tabs>
        <w:ind w:left="6044" w:hanging="360"/>
      </w:pPr>
      <w:rPr>
        <w:rFonts w:ascii="Courier New" w:hAnsi="Courier New" w:cs="Courier New" w:hint="default"/>
      </w:rPr>
    </w:lvl>
    <w:lvl w:ilvl="8" w:tplc="0408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3BB70A72"/>
    <w:multiLevelType w:val="singleLevel"/>
    <w:tmpl w:val="0408000F"/>
    <w:lvl w:ilvl="0">
      <w:start w:val="1"/>
      <w:numFmt w:val="decimal"/>
      <w:lvlText w:val="%1."/>
      <w:lvlJc w:val="left"/>
      <w:pPr>
        <w:tabs>
          <w:tab w:val="num" w:pos="360"/>
        </w:tabs>
        <w:ind w:left="360" w:hanging="360"/>
      </w:pPr>
    </w:lvl>
  </w:abstractNum>
  <w:abstractNum w:abstractNumId="16" w15:restartNumberingAfterBreak="0">
    <w:nsid w:val="3E864BFB"/>
    <w:multiLevelType w:val="singleLevel"/>
    <w:tmpl w:val="580653E4"/>
    <w:lvl w:ilvl="0">
      <w:start w:val="1998"/>
      <w:numFmt w:val="decimal"/>
      <w:lvlText w:val="%1."/>
      <w:lvlJc w:val="left"/>
      <w:pPr>
        <w:tabs>
          <w:tab w:val="num" w:pos="720"/>
        </w:tabs>
        <w:ind w:left="720" w:hanging="720"/>
      </w:pPr>
      <w:rPr>
        <w:rFonts w:hint="default"/>
      </w:rPr>
    </w:lvl>
  </w:abstractNum>
  <w:abstractNum w:abstractNumId="17" w15:restartNumberingAfterBreak="0">
    <w:nsid w:val="4431479F"/>
    <w:multiLevelType w:val="singleLevel"/>
    <w:tmpl w:val="0408000F"/>
    <w:lvl w:ilvl="0">
      <w:start w:val="2"/>
      <w:numFmt w:val="decimal"/>
      <w:lvlText w:val="%1."/>
      <w:lvlJc w:val="left"/>
      <w:pPr>
        <w:tabs>
          <w:tab w:val="num" w:pos="360"/>
        </w:tabs>
        <w:ind w:left="360" w:hanging="360"/>
      </w:pPr>
      <w:rPr>
        <w:rFonts w:hint="default"/>
      </w:rPr>
    </w:lvl>
  </w:abstractNum>
  <w:abstractNum w:abstractNumId="18" w15:restartNumberingAfterBreak="0">
    <w:nsid w:val="48760D9D"/>
    <w:multiLevelType w:val="singleLevel"/>
    <w:tmpl w:val="DCEE143A"/>
    <w:lvl w:ilvl="0">
      <w:start w:val="9"/>
      <w:numFmt w:val="decimal"/>
      <w:lvlText w:val="%1."/>
      <w:lvlJc w:val="left"/>
      <w:pPr>
        <w:tabs>
          <w:tab w:val="num" w:pos="390"/>
        </w:tabs>
        <w:ind w:left="390" w:hanging="390"/>
      </w:pPr>
      <w:rPr>
        <w:rFonts w:hint="default"/>
      </w:rPr>
    </w:lvl>
  </w:abstractNum>
  <w:abstractNum w:abstractNumId="19" w15:restartNumberingAfterBreak="0">
    <w:nsid w:val="50D83BE0"/>
    <w:multiLevelType w:val="singleLevel"/>
    <w:tmpl w:val="9CD293F6"/>
    <w:lvl w:ilvl="0">
      <w:start w:val="1"/>
      <w:numFmt w:val="decimal"/>
      <w:lvlText w:val="%1."/>
      <w:lvlJc w:val="left"/>
      <w:pPr>
        <w:tabs>
          <w:tab w:val="num" w:pos="360"/>
        </w:tabs>
        <w:ind w:left="360" w:hanging="360"/>
      </w:pPr>
      <w:rPr>
        <w:rFonts w:hint="default"/>
        <w:b/>
      </w:rPr>
    </w:lvl>
  </w:abstractNum>
  <w:abstractNum w:abstractNumId="20" w15:restartNumberingAfterBreak="0">
    <w:nsid w:val="51957C97"/>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4F573A"/>
    <w:multiLevelType w:val="singleLevel"/>
    <w:tmpl w:val="3A648BEE"/>
    <w:lvl w:ilvl="0">
      <w:start w:val="1"/>
      <w:numFmt w:val="decimal"/>
      <w:lvlText w:val="%1."/>
      <w:lvlJc w:val="left"/>
      <w:pPr>
        <w:tabs>
          <w:tab w:val="num" w:pos="360"/>
        </w:tabs>
        <w:ind w:left="360" w:hanging="360"/>
      </w:pPr>
      <w:rPr>
        <w:b/>
        <w:i w:val="0"/>
      </w:rPr>
    </w:lvl>
  </w:abstractNum>
  <w:abstractNum w:abstractNumId="22" w15:restartNumberingAfterBreak="0">
    <w:nsid w:val="54476FD0"/>
    <w:multiLevelType w:val="singleLevel"/>
    <w:tmpl w:val="0408000F"/>
    <w:lvl w:ilvl="0">
      <w:start w:val="1"/>
      <w:numFmt w:val="decimal"/>
      <w:lvlText w:val="%1."/>
      <w:lvlJc w:val="left"/>
      <w:pPr>
        <w:tabs>
          <w:tab w:val="num" w:pos="360"/>
        </w:tabs>
        <w:ind w:left="360" w:hanging="360"/>
      </w:pPr>
    </w:lvl>
  </w:abstractNum>
  <w:abstractNum w:abstractNumId="23" w15:restartNumberingAfterBreak="0">
    <w:nsid w:val="556D76EB"/>
    <w:multiLevelType w:val="hybridMultilevel"/>
    <w:tmpl w:val="C154341C"/>
    <w:lvl w:ilvl="0" w:tplc="04080001">
      <w:start w:val="1"/>
      <w:numFmt w:val="bullet"/>
      <w:lvlText w:val=""/>
      <w:lvlJc w:val="left"/>
      <w:pPr>
        <w:tabs>
          <w:tab w:val="num" w:pos="810"/>
        </w:tabs>
        <w:ind w:left="810" w:hanging="360"/>
      </w:pPr>
      <w:rPr>
        <w:rFonts w:ascii="Symbol" w:hAnsi="Symbol" w:hint="default"/>
      </w:rPr>
    </w:lvl>
    <w:lvl w:ilvl="1" w:tplc="04080003" w:tentative="1">
      <w:start w:val="1"/>
      <w:numFmt w:val="bullet"/>
      <w:lvlText w:val="o"/>
      <w:lvlJc w:val="left"/>
      <w:pPr>
        <w:tabs>
          <w:tab w:val="num" w:pos="1530"/>
        </w:tabs>
        <w:ind w:left="1530" w:hanging="360"/>
      </w:pPr>
      <w:rPr>
        <w:rFonts w:ascii="Courier New" w:hAnsi="Courier New" w:cs="Courier New" w:hint="default"/>
      </w:rPr>
    </w:lvl>
    <w:lvl w:ilvl="2" w:tplc="04080005" w:tentative="1">
      <w:start w:val="1"/>
      <w:numFmt w:val="bullet"/>
      <w:lvlText w:val=""/>
      <w:lvlJc w:val="left"/>
      <w:pPr>
        <w:tabs>
          <w:tab w:val="num" w:pos="2250"/>
        </w:tabs>
        <w:ind w:left="2250" w:hanging="360"/>
      </w:pPr>
      <w:rPr>
        <w:rFonts w:ascii="Wingdings" w:hAnsi="Wingdings" w:hint="default"/>
      </w:rPr>
    </w:lvl>
    <w:lvl w:ilvl="3" w:tplc="04080001" w:tentative="1">
      <w:start w:val="1"/>
      <w:numFmt w:val="bullet"/>
      <w:lvlText w:val=""/>
      <w:lvlJc w:val="left"/>
      <w:pPr>
        <w:tabs>
          <w:tab w:val="num" w:pos="2970"/>
        </w:tabs>
        <w:ind w:left="2970" w:hanging="360"/>
      </w:pPr>
      <w:rPr>
        <w:rFonts w:ascii="Symbol" w:hAnsi="Symbol" w:hint="default"/>
      </w:rPr>
    </w:lvl>
    <w:lvl w:ilvl="4" w:tplc="04080003" w:tentative="1">
      <w:start w:val="1"/>
      <w:numFmt w:val="bullet"/>
      <w:lvlText w:val="o"/>
      <w:lvlJc w:val="left"/>
      <w:pPr>
        <w:tabs>
          <w:tab w:val="num" w:pos="3690"/>
        </w:tabs>
        <w:ind w:left="3690" w:hanging="360"/>
      </w:pPr>
      <w:rPr>
        <w:rFonts w:ascii="Courier New" w:hAnsi="Courier New" w:cs="Courier New" w:hint="default"/>
      </w:rPr>
    </w:lvl>
    <w:lvl w:ilvl="5" w:tplc="04080005" w:tentative="1">
      <w:start w:val="1"/>
      <w:numFmt w:val="bullet"/>
      <w:lvlText w:val=""/>
      <w:lvlJc w:val="left"/>
      <w:pPr>
        <w:tabs>
          <w:tab w:val="num" w:pos="4410"/>
        </w:tabs>
        <w:ind w:left="4410" w:hanging="360"/>
      </w:pPr>
      <w:rPr>
        <w:rFonts w:ascii="Wingdings" w:hAnsi="Wingdings" w:hint="default"/>
      </w:rPr>
    </w:lvl>
    <w:lvl w:ilvl="6" w:tplc="04080001" w:tentative="1">
      <w:start w:val="1"/>
      <w:numFmt w:val="bullet"/>
      <w:lvlText w:val=""/>
      <w:lvlJc w:val="left"/>
      <w:pPr>
        <w:tabs>
          <w:tab w:val="num" w:pos="5130"/>
        </w:tabs>
        <w:ind w:left="5130" w:hanging="360"/>
      </w:pPr>
      <w:rPr>
        <w:rFonts w:ascii="Symbol" w:hAnsi="Symbol" w:hint="default"/>
      </w:rPr>
    </w:lvl>
    <w:lvl w:ilvl="7" w:tplc="04080003" w:tentative="1">
      <w:start w:val="1"/>
      <w:numFmt w:val="bullet"/>
      <w:lvlText w:val="o"/>
      <w:lvlJc w:val="left"/>
      <w:pPr>
        <w:tabs>
          <w:tab w:val="num" w:pos="5850"/>
        </w:tabs>
        <w:ind w:left="5850" w:hanging="360"/>
      </w:pPr>
      <w:rPr>
        <w:rFonts w:ascii="Courier New" w:hAnsi="Courier New" w:cs="Courier New" w:hint="default"/>
      </w:rPr>
    </w:lvl>
    <w:lvl w:ilvl="8" w:tplc="04080005" w:tentative="1">
      <w:start w:val="1"/>
      <w:numFmt w:val="bullet"/>
      <w:lvlText w:val=""/>
      <w:lvlJc w:val="left"/>
      <w:pPr>
        <w:tabs>
          <w:tab w:val="num" w:pos="6570"/>
        </w:tabs>
        <w:ind w:left="6570" w:hanging="360"/>
      </w:pPr>
      <w:rPr>
        <w:rFonts w:ascii="Wingdings" w:hAnsi="Wingdings" w:hint="default"/>
      </w:rPr>
    </w:lvl>
  </w:abstractNum>
  <w:abstractNum w:abstractNumId="24" w15:restartNumberingAfterBreak="0">
    <w:nsid w:val="5B10471B"/>
    <w:multiLevelType w:val="hybridMultilevel"/>
    <w:tmpl w:val="8236E0AA"/>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1AB3B55"/>
    <w:multiLevelType w:val="singleLevel"/>
    <w:tmpl w:val="CE52BF64"/>
    <w:lvl w:ilvl="0">
      <w:start w:val="1998"/>
      <w:numFmt w:val="decimal"/>
      <w:lvlText w:val="%1."/>
      <w:lvlJc w:val="left"/>
      <w:pPr>
        <w:tabs>
          <w:tab w:val="num" w:pos="735"/>
        </w:tabs>
        <w:ind w:left="735" w:hanging="735"/>
      </w:pPr>
      <w:rPr>
        <w:rFonts w:hint="default"/>
        <w:b/>
      </w:rPr>
    </w:lvl>
  </w:abstractNum>
  <w:abstractNum w:abstractNumId="26" w15:restartNumberingAfterBreak="0">
    <w:nsid w:val="6C844436"/>
    <w:multiLevelType w:val="singleLevel"/>
    <w:tmpl w:val="2EDE78C8"/>
    <w:lvl w:ilvl="0">
      <w:start w:val="1"/>
      <w:numFmt w:val="decimal"/>
      <w:lvlText w:val="%1."/>
      <w:lvlJc w:val="left"/>
      <w:pPr>
        <w:tabs>
          <w:tab w:val="num" w:pos="360"/>
        </w:tabs>
        <w:ind w:left="360" w:hanging="360"/>
      </w:pPr>
      <w:rPr>
        <w:rFonts w:hint="default"/>
        <w:b/>
      </w:rPr>
    </w:lvl>
  </w:abstractNum>
  <w:abstractNum w:abstractNumId="27" w15:restartNumberingAfterBreak="0">
    <w:nsid w:val="6DE94BBE"/>
    <w:multiLevelType w:val="singleLevel"/>
    <w:tmpl w:val="B942C61E"/>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E4761CC"/>
    <w:multiLevelType w:val="singleLevel"/>
    <w:tmpl w:val="5AE0A622"/>
    <w:lvl w:ilvl="0">
      <w:start w:val="1998"/>
      <w:numFmt w:val="decimal"/>
      <w:lvlText w:val="%1."/>
      <w:lvlJc w:val="left"/>
      <w:pPr>
        <w:tabs>
          <w:tab w:val="num" w:pos="600"/>
        </w:tabs>
        <w:ind w:left="600" w:hanging="600"/>
      </w:pPr>
      <w:rPr>
        <w:rFonts w:hint="default"/>
        <w:b/>
      </w:rPr>
    </w:lvl>
  </w:abstractNum>
  <w:abstractNum w:abstractNumId="29" w15:restartNumberingAfterBreak="0">
    <w:nsid w:val="704D1012"/>
    <w:multiLevelType w:val="hybridMultilevel"/>
    <w:tmpl w:val="5DD2B5D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0" w15:restartNumberingAfterBreak="0">
    <w:nsid w:val="70BE7021"/>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34A2E86"/>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3F002CB"/>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4FF1A5C"/>
    <w:multiLevelType w:val="singleLevel"/>
    <w:tmpl w:val="DD08FFB0"/>
    <w:lvl w:ilvl="0">
      <w:start w:val="1985"/>
      <w:numFmt w:val="decimal"/>
      <w:lvlText w:val="%1"/>
      <w:lvlJc w:val="left"/>
      <w:pPr>
        <w:tabs>
          <w:tab w:val="num" w:pos="660"/>
        </w:tabs>
        <w:ind w:left="660" w:hanging="660"/>
      </w:pPr>
      <w:rPr>
        <w:rFonts w:hint="default"/>
      </w:rPr>
    </w:lvl>
  </w:abstractNum>
  <w:abstractNum w:abstractNumId="34" w15:restartNumberingAfterBreak="0">
    <w:nsid w:val="76B269DB"/>
    <w:multiLevelType w:val="singleLevel"/>
    <w:tmpl w:val="580653E4"/>
    <w:lvl w:ilvl="0">
      <w:start w:val="1995"/>
      <w:numFmt w:val="decimal"/>
      <w:lvlText w:val="%1."/>
      <w:lvlJc w:val="left"/>
      <w:pPr>
        <w:tabs>
          <w:tab w:val="num" w:pos="720"/>
        </w:tabs>
        <w:ind w:left="720" w:hanging="720"/>
      </w:pPr>
      <w:rPr>
        <w:rFonts w:hint="default"/>
      </w:rPr>
    </w:lvl>
  </w:abstractNum>
  <w:abstractNum w:abstractNumId="35" w15:restartNumberingAfterBreak="0">
    <w:nsid w:val="76CE7C6F"/>
    <w:multiLevelType w:val="singleLevel"/>
    <w:tmpl w:val="0408000F"/>
    <w:lvl w:ilvl="0">
      <w:start w:val="1"/>
      <w:numFmt w:val="decimal"/>
      <w:lvlText w:val="%1."/>
      <w:lvlJc w:val="left"/>
      <w:pPr>
        <w:tabs>
          <w:tab w:val="num" w:pos="360"/>
        </w:tabs>
        <w:ind w:left="360" w:hanging="360"/>
      </w:pPr>
    </w:lvl>
  </w:abstractNum>
  <w:abstractNum w:abstractNumId="36" w15:restartNumberingAfterBreak="0">
    <w:nsid w:val="77F962F7"/>
    <w:multiLevelType w:val="hybridMultilevel"/>
    <w:tmpl w:val="92869154"/>
    <w:lvl w:ilvl="0" w:tplc="0408000F">
      <w:start w:val="1"/>
      <w:numFmt w:val="decimal"/>
      <w:lvlText w:val="%1."/>
      <w:lvlJc w:val="left"/>
      <w:pPr>
        <w:tabs>
          <w:tab w:val="num" w:pos="720"/>
        </w:tabs>
        <w:ind w:left="720" w:hanging="360"/>
      </w:pPr>
      <w:rPr>
        <w:rFonts w:hint="default"/>
      </w:rPr>
    </w:lvl>
    <w:lvl w:ilvl="1" w:tplc="BC42D17A">
      <w:start w:val="1"/>
      <w:numFmt w:val="decimal"/>
      <w:lvlText w:val="%2."/>
      <w:lvlJc w:val="left"/>
      <w:pPr>
        <w:tabs>
          <w:tab w:val="num" w:pos="1460"/>
        </w:tabs>
        <w:ind w:left="740" w:firstLine="340"/>
      </w:pPr>
      <w:rPr>
        <w:rFonts w:ascii="Arial" w:hAnsi="Arial" w:hint="default"/>
        <w:b w:val="0"/>
        <w:sz w:val="24"/>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7" w15:restartNumberingAfterBreak="0">
    <w:nsid w:val="7B4C71CE"/>
    <w:multiLevelType w:val="singleLevel"/>
    <w:tmpl w:val="580653E4"/>
    <w:lvl w:ilvl="0">
      <w:start w:val="1995"/>
      <w:numFmt w:val="decimal"/>
      <w:lvlText w:val="%1."/>
      <w:lvlJc w:val="left"/>
      <w:pPr>
        <w:tabs>
          <w:tab w:val="num" w:pos="720"/>
        </w:tabs>
        <w:ind w:left="720" w:hanging="720"/>
      </w:pPr>
      <w:rPr>
        <w:rFonts w:hint="default"/>
      </w:rPr>
    </w:lvl>
  </w:abstractNum>
  <w:abstractNum w:abstractNumId="38" w15:restartNumberingAfterBreak="0">
    <w:nsid w:val="7C5B7BC6"/>
    <w:multiLevelType w:val="singleLevel"/>
    <w:tmpl w:val="8E54A302"/>
    <w:lvl w:ilvl="0">
      <w:start w:val="1"/>
      <w:numFmt w:val="decimal"/>
      <w:lvlText w:val="%1."/>
      <w:lvlJc w:val="left"/>
      <w:pPr>
        <w:tabs>
          <w:tab w:val="num" w:pos="360"/>
        </w:tabs>
        <w:ind w:left="360" w:hanging="360"/>
      </w:pPr>
      <w:rPr>
        <w:b/>
        <w:i w:val="0"/>
      </w:rPr>
    </w:lvl>
  </w:abstractNum>
  <w:abstractNum w:abstractNumId="39" w15:restartNumberingAfterBreak="0">
    <w:nsid w:val="7D0A4A6F"/>
    <w:multiLevelType w:val="singleLevel"/>
    <w:tmpl w:val="B942C61E"/>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E085E4C"/>
    <w:multiLevelType w:val="hybridMultilevel"/>
    <w:tmpl w:val="AD0894BE"/>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FB33C8"/>
    <w:multiLevelType w:val="hybridMultilevel"/>
    <w:tmpl w:val="57D62780"/>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16cid:durableId="1853915094">
    <w:abstractNumId w:val="32"/>
  </w:num>
  <w:num w:numId="2" w16cid:durableId="2134321182">
    <w:abstractNumId w:val="20"/>
  </w:num>
  <w:num w:numId="3" w16cid:durableId="921259362">
    <w:abstractNumId w:val="0"/>
  </w:num>
  <w:num w:numId="4" w16cid:durableId="2130121888">
    <w:abstractNumId w:val="10"/>
  </w:num>
  <w:num w:numId="5" w16cid:durableId="1623148237">
    <w:abstractNumId w:val="30"/>
  </w:num>
  <w:num w:numId="6" w16cid:durableId="1509828350">
    <w:abstractNumId w:val="31"/>
  </w:num>
  <w:num w:numId="7" w16cid:durableId="524098384">
    <w:abstractNumId w:val="4"/>
  </w:num>
  <w:num w:numId="8" w16cid:durableId="2034263957">
    <w:abstractNumId w:val="6"/>
  </w:num>
  <w:num w:numId="9" w16cid:durableId="121311225">
    <w:abstractNumId w:val="7"/>
  </w:num>
  <w:num w:numId="10" w16cid:durableId="2515821">
    <w:abstractNumId w:val="15"/>
  </w:num>
  <w:num w:numId="11" w16cid:durableId="283730527">
    <w:abstractNumId w:val="37"/>
  </w:num>
  <w:num w:numId="12" w16cid:durableId="343552856">
    <w:abstractNumId w:val="34"/>
  </w:num>
  <w:num w:numId="13" w16cid:durableId="115375681">
    <w:abstractNumId w:val="16"/>
  </w:num>
  <w:num w:numId="14" w16cid:durableId="1517226747">
    <w:abstractNumId w:val="9"/>
  </w:num>
  <w:num w:numId="15" w16cid:durableId="1942950290">
    <w:abstractNumId w:val="11"/>
  </w:num>
  <w:num w:numId="16" w16cid:durableId="1006253028">
    <w:abstractNumId w:val="25"/>
  </w:num>
  <w:num w:numId="17" w16cid:durableId="1695230141">
    <w:abstractNumId w:val="28"/>
  </w:num>
  <w:num w:numId="18" w16cid:durableId="81756066">
    <w:abstractNumId w:val="17"/>
  </w:num>
  <w:num w:numId="19" w16cid:durableId="1224098608">
    <w:abstractNumId w:val="22"/>
  </w:num>
  <w:num w:numId="20" w16cid:durableId="1098872569">
    <w:abstractNumId w:val="18"/>
  </w:num>
  <w:num w:numId="21" w16cid:durableId="325859603">
    <w:abstractNumId w:val="12"/>
  </w:num>
  <w:num w:numId="22" w16cid:durableId="1076131626">
    <w:abstractNumId w:val="2"/>
  </w:num>
  <w:num w:numId="23" w16cid:durableId="1687247657">
    <w:abstractNumId w:val="26"/>
  </w:num>
  <w:num w:numId="24" w16cid:durableId="2017147842">
    <w:abstractNumId w:val="5"/>
  </w:num>
  <w:num w:numId="25" w16cid:durableId="1106999951">
    <w:abstractNumId w:val="39"/>
  </w:num>
  <w:num w:numId="26" w16cid:durableId="241911044">
    <w:abstractNumId w:val="33"/>
  </w:num>
  <w:num w:numId="27" w16cid:durableId="1705128741">
    <w:abstractNumId w:val="19"/>
  </w:num>
  <w:num w:numId="28" w16cid:durableId="1391147937">
    <w:abstractNumId w:val="38"/>
  </w:num>
  <w:num w:numId="29" w16cid:durableId="1564831499">
    <w:abstractNumId w:val="1"/>
  </w:num>
  <w:num w:numId="30" w16cid:durableId="1237518947">
    <w:abstractNumId w:val="21"/>
  </w:num>
  <w:num w:numId="31" w16cid:durableId="704719222">
    <w:abstractNumId w:val="8"/>
  </w:num>
  <w:num w:numId="32" w16cid:durableId="1136989089">
    <w:abstractNumId w:val="27"/>
  </w:num>
  <w:num w:numId="33" w16cid:durableId="1135832002">
    <w:abstractNumId w:val="35"/>
  </w:num>
  <w:num w:numId="34" w16cid:durableId="1190486954">
    <w:abstractNumId w:val="29"/>
  </w:num>
  <w:num w:numId="35" w16cid:durableId="808018422">
    <w:abstractNumId w:val="3"/>
  </w:num>
  <w:num w:numId="36" w16cid:durableId="1781139647">
    <w:abstractNumId w:val="13"/>
  </w:num>
  <w:num w:numId="37" w16cid:durableId="1165709139">
    <w:abstractNumId w:val="36"/>
  </w:num>
  <w:num w:numId="38" w16cid:durableId="1666324966">
    <w:abstractNumId w:val="41"/>
  </w:num>
  <w:num w:numId="39" w16cid:durableId="1171719509">
    <w:abstractNumId w:val="14"/>
  </w:num>
  <w:num w:numId="40" w16cid:durableId="1356884472">
    <w:abstractNumId w:val="23"/>
  </w:num>
  <w:num w:numId="41" w16cid:durableId="541136720">
    <w:abstractNumId w:val="40"/>
  </w:num>
  <w:num w:numId="42" w16cid:durableId="230974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activeWritingStyle w:appName="MSWord" w:lang="en-GB" w:vendorID="8" w:dllVersion="513" w:checkStyle="1"/>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6F0F"/>
    <w:rsid w:val="00006A44"/>
    <w:rsid w:val="00061F73"/>
    <w:rsid w:val="000D10A6"/>
    <w:rsid w:val="000D5968"/>
    <w:rsid w:val="00121870"/>
    <w:rsid w:val="001261C7"/>
    <w:rsid w:val="00180AC1"/>
    <w:rsid w:val="00183563"/>
    <w:rsid w:val="001840AF"/>
    <w:rsid w:val="001A3762"/>
    <w:rsid w:val="001D5CC8"/>
    <w:rsid w:val="001F11D2"/>
    <w:rsid w:val="0028430E"/>
    <w:rsid w:val="00292B78"/>
    <w:rsid w:val="002954B4"/>
    <w:rsid w:val="002A09D4"/>
    <w:rsid w:val="002A684C"/>
    <w:rsid w:val="002B3EA3"/>
    <w:rsid w:val="002E18C2"/>
    <w:rsid w:val="00301427"/>
    <w:rsid w:val="00301631"/>
    <w:rsid w:val="0036337D"/>
    <w:rsid w:val="003808EC"/>
    <w:rsid w:val="00380E56"/>
    <w:rsid w:val="00383202"/>
    <w:rsid w:val="003A7EF3"/>
    <w:rsid w:val="003B7E79"/>
    <w:rsid w:val="003D3C85"/>
    <w:rsid w:val="003D4A01"/>
    <w:rsid w:val="003F3A8A"/>
    <w:rsid w:val="004041E7"/>
    <w:rsid w:val="00410330"/>
    <w:rsid w:val="00410DF2"/>
    <w:rsid w:val="00431470"/>
    <w:rsid w:val="00434587"/>
    <w:rsid w:val="00457641"/>
    <w:rsid w:val="00492B29"/>
    <w:rsid w:val="004B7AE6"/>
    <w:rsid w:val="004C25A9"/>
    <w:rsid w:val="005411F1"/>
    <w:rsid w:val="00565E95"/>
    <w:rsid w:val="00596364"/>
    <w:rsid w:val="005E03A5"/>
    <w:rsid w:val="005E0C90"/>
    <w:rsid w:val="005F7F84"/>
    <w:rsid w:val="00622F17"/>
    <w:rsid w:val="0063551B"/>
    <w:rsid w:val="00652442"/>
    <w:rsid w:val="00656AA7"/>
    <w:rsid w:val="00660D90"/>
    <w:rsid w:val="00674FD6"/>
    <w:rsid w:val="0069330A"/>
    <w:rsid w:val="006A759A"/>
    <w:rsid w:val="006B2959"/>
    <w:rsid w:val="006D18B0"/>
    <w:rsid w:val="006D29FE"/>
    <w:rsid w:val="006E1597"/>
    <w:rsid w:val="006E1C72"/>
    <w:rsid w:val="00711B68"/>
    <w:rsid w:val="007160AA"/>
    <w:rsid w:val="00725D4E"/>
    <w:rsid w:val="00760627"/>
    <w:rsid w:val="007C2302"/>
    <w:rsid w:val="007C5143"/>
    <w:rsid w:val="007F186E"/>
    <w:rsid w:val="0081716F"/>
    <w:rsid w:val="00840B39"/>
    <w:rsid w:val="00896827"/>
    <w:rsid w:val="008C2429"/>
    <w:rsid w:val="008D17C6"/>
    <w:rsid w:val="008D1A23"/>
    <w:rsid w:val="008E14BF"/>
    <w:rsid w:val="00905D03"/>
    <w:rsid w:val="00921982"/>
    <w:rsid w:val="009247DE"/>
    <w:rsid w:val="009367DE"/>
    <w:rsid w:val="00970E44"/>
    <w:rsid w:val="009716CF"/>
    <w:rsid w:val="009779ED"/>
    <w:rsid w:val="0098025D"/>
    <w:rsid w:val="009823BC"/>
    <w:rsid w:val="0099268B"/>
    <w:rsid w:val="009D505E"/>
    <w:rsid w:val="009D72A2"/>
    <w:rsid w:val="00A22223"/>
    <w:rsid w:val="00A25D86"/>
    <w:rsid w:val="00A32080"/>
    <w:rsid w:val="00A70570"/>
    <w:rsid w:val="00A731DD"/>
    <w:rsid w:val="00AA707E"/>
    <w:rsid w:val="00AB48C7"/>
    <w:rsid w:val="00AC59FA"/>
    <w:rsid w:val="00AE5799"/>
    <w:rsid w:val="00B12023"/>
    <w:rsid w:val="00B56A00"/>
    <w:rsid w:val="00B72514"/>
    <w:rsid w:val="00B86DFA"/>
    <w:rsid w:val="00B924FD"/>
    <w:rsid w:val="00BA2A7E"/>
    <w:rsid w:val="00BD30CB"/>
    <w:rsid w:val="00BE135A"/>
    <w:rsid w:val="00BE58D7"/>
    <w:rsid w:val="00C07BE1"/>
    <w:rsid w:val="00C350C3"/>
    <w:rsid w:val="00C37E27"/>
    <w:rsid w:val="00C518E6"/>
    <w:rsid w:val="00C636FD"/>
    <w:rsid w:val="00C741F5"/>
    <w:rsid w:val="00CA6980"/>
    <w:rsid w:val="00CB0E30"/>
    <w:rsid w:val="00CD0CB2"/>
    <w:rsid w:val="00CF2F77"/>
    <w:rsid w:val="00CF5FB4"/>
    <w:rsid w:val="00CF6F0F"/>
    <w:rsid w:val="00D0062D"/>
    <w:rsid w:val="00D21366"/>
    <w:rsid w:val="00D33089"/>
    <w:rsid w:val="00D454B6"/>
    <w:rsid w:val="00D54A92"/>
    <w:rsid w:val="00D6302B"/>
    <w:rsid w:val="00D7579A"/>
    <w:rsid w:val="00D96365"/>
    <w:rsid w:val="00DC3CD5"/>
    <w:rsid w:val="00DC3CF0"/>
    <w:rsid w:val="00E574C9"/>
    <w:rsid w:val="00EB34ED"/>
    <w:rsid w:val="00EF7E75"/>
    <w:rsid w:val="00F02678"/>
    <w:rsid w:val="00F03471"/>
    <w:rsid w:val="00F26A6B"/>
    <w:rsid w:val="00F51783"/>
    <w:rsid w:val="00F62730"/>
    <w:rsid w:val="00F71B13"/>
    <w:rsid w:val="00FA6739"/>
    <w:rsid w:val="00FD5AC2"/>
    <w:rsid w:val="00FD6E33"/>
    <w:rsid w:val="00FF7A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75F08F4"/>
  <w15:chartTrackingRefBased/>
  <w15:docId w15:val="{090DDF5F-E797-48DB-B741-7247D54E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GB"/>
    </w:rPr>
  </w:style>
  <w:style w:type="paragraph" w:styleId="1">
    <w:name w:val="heading 1"/>
    <w:basedOn w:val="a"/>
    <w:next w:val="a"/>
    <w:qFormat/>
    <w:pPr>
      <w:keepNext/>
      <w:jc w:val="both"/>
      <w:outlineLvl w:val="0"/>
    </w:pPr>
    <w:rPr>
      <w:b/>
      <w:sz w:val="28"/>
      <w:lang w:val="el-GR"/>
    </w:rPr>
  </w:style>
  <w:style w:type="paragraph" w:styleId="2">
    <w:name w:val="heading 2"/>
    <w:basedOn w:val="a"/>
    <w:next w:val="a"/>
    <w:qFormat/>
    <w:pPr>
      <w:keepNext/>
      <w:jc w:val="center"/>
      <w:outlineLvl w:val="1"/>
    </w:pPr>
    <w:rPr>
      <w:b/>
      <w:sz w:val="28"/>
      <w:lang w:val="el-GR"/>
    </w:rPr>
  </w:style>
  <w:style w:type="paragraph" w:styleId="3">
    <w:name w:val="heading 3"/>
    <w:basedOn w:val="a"/>
    <w:next w:val="a"/>
    <w:qFormat/>
    <w:pPr>
      <w:keepNext/>
      <w:jc w:val="both"/>
      <w:outlineLvl w:val="2"/>
    </w:pPr>
    <w:rPr>
      <w:b/>
      <w:i/>
      <w:sz w:val="28"/>
      <w:lang w:val="el-GR"/>
    </w:rPr>
  </w:style>
  <w:style w:type="paragraph" w:styleId="4">
    <w:name w:val="heading 4"/>
    <w:basedOn w:val="a"/>
    <w:next w:val="a"/>
    <w:qFormat/>
    <w:pPr>
      <w:keepNext/>
      <w:jc w:val="both"/>
      <w:outlineLvl w:val="3"/>
    </w:pPr>
    <w:rPr>
      <w:rFonts w:ascii="CentSchbook Win95BT" w:hAnsi="CentSchbook Win95BT"/>
      <w:b/>
      <w:sz w:val="24"/>
      <w:lang w:val="el-GR"/>
    </w:rPr>
  </w:style>
  <w:style w:type="paragraph" w:styleId="5">
    <w:name w:val="heading 5"/>
    <w:basedOn w:val="a"/>
    <w:next w:val="a"/>
    <w:qFormat/>
    <w:pPr>
      <w:keepNext/>
      <w:jc w:val="both"/>
      <w:outlineLvl w:val="4"/>
    </w:pPr>
    <w:rPr>
      <w:rFonts w:ascii="CentSchbook Win95BT" w:hAnsi="CentSchbook Win95BT"/>
      <w:b/>
      <w:sz w:val="24"/>
      <w:u w:val="single"/>
      <w:lang w:val="el-GR"/>
    </w:rPr>
  </w:style>
  <w:style w:type="paragraph" w:styleId="6">
    <w:name w:val="heading 6"/>
    <w:basedOn w:val="a"/>
    <w:next w:val="a"/>
    <w:qFormat/>
    <w:pPr>
      <w:keepNext/>
      <w:ind w:left="735"/>
      <w:outlineLvl w:val="5"/>
    </w:pPr>
    <w:rPr>
      <w:rFonts w:ascii="CentSchbook Win95BT" w:hAnsi="CentSchbook Win95BT"/>
      <w:b/>
      <w:sz w:val="24"/>
      <w:u w:val="single"/>
      <w:lang w:val="el-GR"/>
    </w:rPr>
  </w:style>
  <w:style w:type="paragraph" w:styleId="7">
    <w:name w:val="heading 7"/>
    <w:basedOn w:val="a"/>
    <w:next w:val="a"/>
    <w:qFormat/>
    <w:pPr>
      <w:keepNext/>
      <w:outlineLvl w:val="6"/>
    </w:pPr>
    <w:rPr>
      <w:rFonts w:ascii="CentSchbook Win95BT" w:hAnsi="CentSchbook Win95BT"/>
      <w:b/>
      <w:sz w:val="24"/>
      <w:u w:val="single"/>
      <w:lang w:val="en-US"/>
    </w:rPr>
  </w:style>
  <w:style w:type="paragraph" w:styleId="8">
    <w:name w:val="heading 8"/>
    <w:basedOn w:val="a"/>
    <w:next w:val="a"/>
    <w:qFormat/>
    <w:pPr>
      <w:keepNext/>
      <w:jc w:val="both"/>
      <w:outlineLvl w:val="7"/>
    </w:pPr>
    <w:rPr>
      <w:sz w:val="24"/>
      <w:lang w:val="el-GR"/>
    </w:rPr>
  </w:style>
  <w:style w:type="paragraph" w:styleId="9">
    <w:name w:val="heading 9"/>
    <w:basedOn w:val="a"/>
    <w:next w:val="a"/>
    <w:qFormat/>
    <w:pPr>
      <w:keepNext/>
      <w:ind w:right="-625"/>
      <w:outlineLvl w:val="8"/>
    </w:pPr>
    <w:rPr>
      <w:b/>
      <w:sz w:val="24"/>
      <w:u w:val="single"/>
      <w:lang w:val="el-G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sz w:val="28"/>
      <w:lang w:val="el-GR"/>
    </w:rPr>
  </w:style>
  <w:style w:type="paragraph" w:styleId="20">
    <w:name w:val="Body Text 2"/>
    <w:basedOn w:val="a"/>
    <w:pPr>
      <w:jc w:val="center"/>
    </w:pPr>
    <w:rPr>
      <w:rFonts w:ascii="CentSchbook Win95BT" w:hAnsi="CentSchbook Win95BT"/>
      <w:b/>
      <w:sz w:val="24"/>
      <w:lang w:val="el-GR"/>
    </w:rPr>
  </w:style>
  <w:style w:type="paragraph" w:styleId="a4">
    <w:name w:val="Body Text Indent"/>
    <w:basedOn w:val="a"/>
    <w:pPr>
      <w:ind w:left="567" w:hanging="567"/>
      <w:jc w:val="both"/>
    </w:pPr>
    <w:rPr>
      <w:sz w:val="24"/>
      <w:lang w:val="el-GR"/>
    </w:rPr>
  </w:style>
  <w:style w:type="paragraph" w:styleId="30">
    <w:name w:val="Body Text 3"/>
    <w:basedOn w:val="a"/>
    <w:rPr>
      <w:sz w:val="24"/>
      <w:lang w:val="el-GR"/>
    </w:rPr>
  </w:style>
  <w:style w:type="character" w:styleId="-">
    <w:name w:val="Hyperlink"/>
    <w:uiPriority w:val="99"/>
    <w:rsid w:val="001D5CC8"/>
    <w:rPr>
      <w:color w:val="0000FF"/>
      <w:u w:val="single"/>
    </w:rPr>
  </w:style>
  <w:style w:type="character" w:customStyle="1" w:styleId="volume">
    <w:name w:val="volume"/>
    <w:basedOn w:val="a0"/>
    <w:rsid w:val="001D5CC8"/>
  </w:style>
  <w:style w:type="character" w:customStyle="1" w:styleId="issue">
    <w:name w:val="issue"/>
    <w:basedOn w:val="a0"/>
    <w:rsid w:val="001D5CC8"/>
  </w:style>
  <w:style w:type="character" w:customStyle="1" w:styleId="pages">
    <w:name w:val="pages"/>
    <w:basedOn w:val="a0"/>
    <w:rsid w:val="001D5CC8"/>
  </w:style>
  <w:style w:type="paragraph" w:styleId="a5">
    <w:name w:val="footer"/>
    <w:basedOn w:val="a"/>
    <w:rsid w:val="00D96365"/>
    <w:pPr>
      <w:tabs>
        <w:tab w:val="center" w:pos="4153"/>
        <w:tab w:val="right" w:pos="8306"/>
      </w:tabs>
    </w:pPr>
  </w:style>
  <w:style w:type="character" w:styleId="a6">
    <w:name w:val="page number"/>
    <w:basedOn w:val="a0"/>
    <w:rsid w:val="00D96365"/>
  </w:style>
  <w:style w:type="paragraph" w:styleId="a7">
    <w:name w:val="List Paragraph"/>
    <w:basedOn w:val="a"/>
    <w:uiPriority w:val="34"/>
    <w:qFormat/>
    <w:rsid w:val="00CF2F77"/>
    <w:pPr>
      <w:ind w:left="720"/>
    </w:pPr>
  </w:style>
  <w:style w:type="character" w:customStyle="1" w:styleId="affiliation">
    <w:name w:val="affiliation"/>
    <w:rsid w:val="009247DE"/>
  </w:style>
  <w:style w:type="character" w:customStyle="1" w:styleId="name3">
    <w:name w:val="name3"/>
    <w:rsid w:val="009247DE"/>
  </w:style>
  <w:style w:type="paragraph" w:customStyle="1" w:styleId="Text">
    <w:name w:val="Text"/>
    <w:basedOn w:val="a"/>
    <w:link w:val="TextChar"/>
    <w:rsid w:val="00EF7E75"/>
    <w:pPr>
      <w:spacing w:after="60" w:line="288" w:lineRule="auto"/>
      <w:jc w:val="both"/>
    </w:pPr>
    <w:rPr>
      <w:rFonts w:ascii="Bookman Old Style" w:eastAsia="MS Mincho" w:hAnsi="Bookman Old Style"/>
      <w:sz w:val="22"/>
      <w:lang w:val="en-US" w:eastAsia="en-US"/>
    </w:rPr>
  </w:style>
  <w:style w:type="character" w:customStyle="1" w:styleId="TextChar">
    <w:name w:val="Text Char"/>
    <w:link w:val="Text"/>
    <w:locked/>
    <w:rsid w:val="00EF7E75"/>
    <w:rPr>
      <w:rFonts w:ascii="Bookman Old Style" w:eastAsia="MS Mincho" w:hAnsi="Bookman Old Style"/>
      <w:sz w:val="22"/>
      <w:lang w:val="en-US" w:eastAsia="en-US"/>
    </w:rPr>
  </w:style>
  <w:style w:type="character" w:styleId="a8">
    <w:name w:val="Unresolved Mention"/>
    <w:uiPriority w:val="99"/>
    <w:semiHidden/>
    <w:unhideWhenUsed/>
    <w:rsid w:val="00C741F5"/>
    <w:rPr>
      <w:color w:val="605E5C"/>
      <w:shd w:val="clear" w:color="auto" w:fill="E1DFDD"/>
    </w:rPr>
  </w:style>
  <w:style w:type="character" w:styleId="a9">
    <w:name w:val="Emphasis"/>
    <w:uiPriority w:val="20"/>
    <w:qFormat/>
    <w:rsid w:val="00F517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9181">
      <w:bodyDiv w:val="1"/>
      <w:marLeft w:val="0"/>
      <w:marRight w:val="0"/>
      <w:marTop w:val="0"/>
      <w:marBottom w:val="0"/>
      <w:divBdr>
        <w:top w:val="none" w:sz="0" w:space="0" w:color="auto"/>
        <w:left w:val="none" w:sz="0" w:space="0" w:color="auto"/>
        <w:bottom w:val="none" w:sz="0" w:space="0" w:color="auto"/>
        <w:right w:val="none" w:sz="0" w:space="0" w:color="auto"/>
      </w:divBdr>
    </w:div>
    <w:div w:id="217324458">
      <w:bodyDiv w:val="1"/>
      <w:marLeft w:val="0"/>
      <w:marRight w:val="0"/>
      <w:marTop w:val="0"/>
      <w:marBottom w:val="0"/>
      <w:divBdr>
        <w:top w:val="none" w:sz="0" w:space="0" w:color="auto"/>
        <w:left w:val="none" w:sz="0" w:space="0" w:color="auto"/>
        <w:bottom w:val="none" w:sz="0" w:space="0" w:color="auto"/>
        <w:right w:val="none" w:sz="0" w:space="0" w:color="auto"/>
      </w:divBdr>
      <w:divsChild>
        <w:div w:id="449593545">
          <w:marLeft w:val="0"/>
          <w:marRight w:val="0"/>
          <w:marTop w:val="0"/>
          <w:marBottom w:val="0"/>
          <w:divBdr>
            <w:top w:val="none" w:sz="0" w:space="0" w:color="auto"/>
            <w:left w:val="none" w:sz="0" w:space="0" w:color="auto"/>
            <w:bottom w:val="none" w:sz="0" w:space="0" w:color="auto"/>
            <w:right w:val="none" w:sz="0" w:space="0" w:color="auto"/>
          </w:divBdr>
        </w:div>
      </w:divsChild>
    </w:div>
    <w:div w:id="255945074">
      <w:bodyDiv w:val="1"/>
      <w:marLeft w:val="0"/>
      <w:marRight w:val="0"/>
      <w:marTop w:val="0"/>
      <w:marBottom w:val="0"/>
      <w:divBdr>
        <w:top w:val="none" w:sz="0" w:space="0" w:color="auto"/>
        <w:left w:val="none" w:sz="0" w:space="0" w:color="auto"/>
        <w:bottom w:val="none" w:sz="0" w:space="0" w:color="auto"/>
        <w:right w:val="none" w:sz="0" w:space="0" w:color="auto"/>
      </w:divBdr>
      <w:divsChild>
        <w:div w:id="21707594">
          <w:marLeft w:val="0"/>
          <w:marRight w:val="0"/>
          <w:marTop w:val="0"/>
          <w:marBottom w:val="0"/>
          <w:divBdr>
            <w:top w:val="none" w:sz="0" w:space="0" w:color="auto"/>
            <w:left w:val="none" w:sz="0" w:space="0" w:color="auto"/>
            <w:bottom w:val="none" w:sz="0" w:space="0" w:color="auto"/>
            <w:right w:val="none" w:sz="0" w:space="0" w:color="auto"/>
          </w:divBdr>
        </w:div>
      </w:divsChild>
    </w:div>
    <w:div w:id="276256976">
      <w:bodyDiv w:val="1"/>
      <w:marLeft w:val="0"/>
      <w:marRight w:val="0"/>
      <w:marTop w:val="0"/>
      <w:marBottom w:val="0"/>
      <w:divBdr>
        <w:top w:val="none" w:sz="0" w:space="0" w:color="auto"/>
        <w:left w:val="none" w:sz="0" w:space="0" w:color="auto"/>
        <w:bottom w:val="none" w:sz="0" w:space="0" w:color="auto"/>
        <w:right w:val="none" w:sz="0" w:space="0" w:color="auto"/>
      </w:divBdr>
    </w:div>
    <w:div w:id="593128982">
      <w:bodyDiv w:val="1"/>
      <w:marLeft w:val="0"/>
      <w:marRight w:val="0"/>
      <w:marTop w:val="0"/>
      <w:marBottom w:val="0"/>
      <w:divBdr>
        <w:top w:val="none" w:sz="0" w:space="0" w:color="auto"/>
        <w:left w:val="none" w:sz="0" w:space="0" w:color="auto"/>
        <w:bottom w:val="none" w:sz="0" w:space="0" w:color="auto"/>
        <w:right w:val="none" w:sz="0" w:space="0" w:color="auto"/>
      </w:divBdr>
    </w:div>
    <w:div w:id="604314558">
      <w:bodyDiv w:val="1"/>
      <w:marLeft w:val="0"/>
      <w:marRight w:val="0"/>
      <w:marTop w:val="0"/>
      <w:marBottom w:val="0"/>
      <w:divBdr>
        <w:top w:val="none" w:sz="0" w:space="0" w:color="auto"/>
        <w:left w:val="none" w:sz="0" w:space="0" w:color="auto"/>
        <w:bottom w:val="none" w:sz="0" w:space="0" w:color="auto"/>
        <w:right w:val="none" w:sz="0" w:space="0" w:color="auto"/>
      </w:divBdr>
      <w:divsChild>
        <w:div w:id="1784692798">
          <w:marLeft w:val="0"/>
          <w:marRight w:val="0"/>
          <w:marTop w:val="0"/>
          <w:marBottom w:val="0"/>
          <w:divBdr>
            <w:top w:val="none" w:sz="0" w:space="0" w:color="auto"/>
            <w:left w:val="none" w:sz="0" w:space="0" w:color="auto"/>
            <w:bottom w:val="none" w:sz="0" w:space="0" w:color="auto"/>
            <w:right w:val="none" w:sz="0" w:space="0" w:color="auto"/>
          </w:divBdr>
        </w:div>
      </w:divsChild>
    </w:div>
    <w:div w:id="636449864">
      <w:bodyDiv w:val="1"/>
      <w:marLeft w:val="0"/>
      <w:marRight w:val="0"/>
      <w:marTop w:val="0"/>
      <w:marBottom w:val="0"/>
      <w:divBdr>
        <w:top w:val="none" w:sz="0" w:space="0" w:color="auto"/>
        <w:left w:val="none" w:sz="0" w:space="0" w:color="auto"/>
        <w:bottom w:val="none" w:sz="0" w:space="0" w:color="auto"/>
        <w:right w:val="none" w:sz="0" w:space="0" w:color="auto"/>
      </w:divBdr>
      <w:divsChild>
        <w:div w:id="1268199638">
          <w:marLeft w:val="0"/>
          <w:marRight w:val="0"/>
          <w:marTop w:val="0"/>
          <w:marBottom w:val="0"/>
          <w:divBdr>
            <w:top w:val="none" w:sz="0" w:space="0" w:color="auto"/>
            <w:left w:val="none" w:sz="0" w:space="0" w:color="auto"/>
            <w:bottom w:val="none" w:sz="0" w:space="0" w:color="auto"/>
            <w:right w:val="none" w:sz="0" w:space="0" w:color="auto"/>
          </w:divBdr>
        </w:div>
        <w:div w:id="1457748622">
          <w:marLeft w:val="0"/>
          <w:marRight w:val="0"/>
          <w:marTop w:val="0"/>
          <w:marBottom w:val="0"/>
          <w:divBdr>
            <w:top w:val="none" w:sz="0" w:space="0" w:color="auto"/>
            <w:left w:val="none" w:sz="0" w:space="0" w:color="auto"/>
            <w:bottom w:val="none" w:sz="0" w:space="0" w:color="auto"/>
            <w:right w:val="none" w:sz="0" w:space="0" w:color="auto"/>
          </w:divBdr>
        </w:div>
      </w:divsChild>
    </w:div>
    <w:div w:id="751664946">
      <w:bodyDiv w:val="1"/>
      <w:marLeft w:val="0"/>
      <w:marRight w:val="0"/>
      <w:marTop w:val="0"/>
      <w:marBottom w:val="0"/>
      <w:divBdr>
        <w:top w:val="none" w:sz="0" w:space="0" w:color="auto"/>
        <w:left w:val="none" w:sz="0" w:space="0" w:color="auto"/>
        <w:bottom w:val="none" w:sz="0" w:space="0" w:color="auto"/>
        <w:right w:val="none" w:sz="0" w:space="0" w:color="auto"/>
      </w:divBdr>
    </w:div>
    <w:div w:id="794062966">
      <w:bodyDiv w:val="1"/>
      <w:marLeft w:val="0"/>
      <w:marRight w:val="0"/>
      <w:marTop w:val="0"/>
      <w:marBottom w:val="0"/>
      <w:divBdr>
        <w:top w:val="none" w:sz="0" w:space="0" w:color="auto"/>
        <w:left w:val="none" w:sz="0" w:space="0" w:color="auto"/>
        <w:bottom w:val="none" w:sz="0" w:space="0" w:color="auto"/>
        <w:right w:val="none" w:sz="0" w:space="0" w:color="auto"/>
      </w:divBdr>
    </w:div>
    <w:div w:id="932670180">
      <w:bodyDiv w:val="1"/>
      <w:marLeft w:val="0"/>
      <w:marRight w:val="0"/>
      <w:marTop w:val="0"/>
      <w:marBottom w:val="0"/>
      <w:divBdr>
        <w:top w:val="none" w:sz="0" w:space="0" w:color="auto"/>
        <w:left w:val="none" w:sz="0" w:space="0" w:color="auto"/>
        <w:bottom w:val="none" w:sz="0" w:space="0" w:color="auto"/>
        <w:right w:val="none" w:sz="0" w:space="0" w:color="auto"/>
      </w:divBdr>
      <w:divsChild>
        <w:div w:id="1936984857">
          <w:marLeft w:val="0"/>
          <w:marRight w:val="0"/>
          <w:marTop w:val="75"/>
          <w:marBottom w:val="0"/>
          <w:divBdr>
            <w:top w:val="none" w:sz="0" w:space="0" w:color="auto"/>
            <w:left w:val="none" w:sz="0" w:space="0" w:color="auto"/>
            <w:bottom w:val="none" w:sz="0" w:space="0" w:color="auto"/>
            <w:right w:val="none" w:sz="0" w:space="0" w:color="auto"/>
          </w:divBdr>
        </w:div>
      </w:divsChild>
    </w:div>
    <w:div w:id="1013264299">
      <w:bodyDiv w:val="1"/>
      <w:marLeft w:val="0"/>
      <w:marRight w:val="0"/>
      <w:marTop w:val="0"/>
      <w:marBottom w:val="0"/>
      <w:divBdr>
        <w:top w:val="none" w:sz="0" w:space="0" w:color="auto"/>
        <w:left w:val="none" w:sz="0" w:space="0" w:color="auto"/>
        <w:bottom w:val="none" w:sz="0" w:space="0" w:color="auto"/>
        <w:right w:val="none" w:sz="0" w:space="0" w:color="auto"/>
      </w:divBdr>
    </w:div>
    <w:div w:id="1202396207">
      <w:bodyDiv w:val="1"/>
      <w:marLeft w:val="0"/>
      <w:marRight w:val="0"/>
      <w:marTop w:val="0"/>
      <w:marBottom w:val="0"/>
      <w:divBdr>
        <w:top w:val="none" w:sz="0" w:space="0" w:color="auto"/>
        <w:left w:val="none" w:sz="0" w:space="0" w:color="auto"/>
        <w:bottom w:val="none" w:sz="0" w:space="0" w:color="auto"/>
        <w:right w:val="none" w:sz="0" w:space="0" w:color="auto"/>
      </w:divBdr>
    </w:div>
    <w:div w:id="1319194242">
      <w:bodyDiv w:val="1"/>
      <w:marLeft w:val="0"/>
      <w:marRight w:val="0"/>
      <w:marTop w:val="0"/>
      <w:marBottom w:val="60"/>
      <w:divBdr>
        <w:top w:val="none" w:sz="0" w:space="0" w:color="auto"/>
        <w:left w:val="none" w:sz="0" w:space="0" w:color="auto"/>
        <w:bottom w:val="none" w:sz="0" w:space="0" w:color="auto"/>
        <w:right w:val="none" w:sz="0" w:space="0" w:color="auto"/>
      </w:divBdr>
      <w:divsChild>
        <w:div w:id="1666015184">
          <w:marLeft w:val="0"/>
          <w:marRight w:val="0"/>
          <w:marTop w:val="0"/>
          <w:marBottom w:val="0"/>
          <w:divBdr>
            <w:top w:val="single" w:sz="6" w:space="0" w:color="87BD40"/>
            <w:left w:val="single" w:sz="6" w:space="0" w:color="87BD40"/>
            <w:bottom w:val="single" w:sz="6" w:space="0" w:color="87BD40"/>
            <w:right w:val="single" w:sz="6" w:space="0" w:color="87BD40"/>
          </w:divBdr>
          <w:divsChild>
            <w:div w:id="1042900134">
              <w:marLeft w:val="300"/>
              <w:marRight w:val="300"/>
              <w:marTop w:val="0"/>
              <w:marBottom w:val="300"/>
              <w:divBdr>
                <w:top w:val="none" w:sz="0" w:space="0" w:color="auto"/>
                <w:left w:val="none" w:sz="0" w:space="0" w:color="auto"/>
                <w:bottom w:val="none" w:sz="0" w:space="0" w:color="auto"/>
                <w:right w:val="none" w:sz="0" w:space="0" w:color="auto"/>
              </w:divBdr>
              <w:divsChild>
                <w:div w:id="158931331">
                  <w:marLeft w:val="0"/>
                  <w:marRight w:val="0"/>
                  <w:marTop w:val="0"/>
                  <w:marBottom w:val="0"/>
                  <w:divBdr>
                    <w:top w:val="none" w:sz="0" w:space="0" w:color="auto"/>
                    <w:left w:val="none" w:sz="0" w:space="0" w:color="auto"/>
                    <w:bottom w:val="none" w:sz="0" w:space="0" w:color="auto"/>
                    <w:right w:val="none" w:sz="0" w:space="0" w:color="auto"/>
                  </w:divBdr>
                  <w:divsChild>
                    <w:div w:id="285821049">
                      <w:marLeft w:val="0"/>
                      <w:marRight w:val="0"/>
                      <w:marTop w:val="0"/>
                      <w:marBottom w:val="0"/>
                      <w:divBdr>
                        <w:top w:val="none" w:sz="0" w:space="0" w:color="auto"/>
                        <w:left w:val="none" w:sz="0" w:space="0" w:color="auto"/>
                        <w:bottom w:val="none" w:sz="0" w:space="0" w:color="auto"/>
                        <w:right w:val="none" w:sz="0" w:space="0" w:color="auto"/>
                      </w:divBdr>
                    </w:div>
                    <w:div w:id="1069419574">
                      <w:marLeft w:val="0"/>
                      <w:marRight w:val="0"/>
                      <w:marTop w:val="0"/>
                      <w:marBottom w:val="0"/>
                      <w:divBdr>
                        <w:top w:val="none" w:sz="0" w:space="0" w:color="auto"/>
                        <w:left w:val="none" w:sz="0" w:space="0" w:color="auto"/>
                        <w:bottom w:val="none" w:sz="0" w:space="0" w:color="auto"/>
                        <w:right w:val="none" w:sz="0" w:space="0" w:color="auto"/>
                      </w:divBdr>
                    </w:div>
                    <w:div w:id="1603799697">
                      <w:marLeft w:val="0"/>
                      <w:marRight w:val="0"/>
                      <w:marTop w:val="0"/>
                      <w:marBottom w:val="0"/>
                      <w:divBdr>
                        <w:top w:val="none" w:sz="0" w:space="0" w:color="auto"/>
                        <w:left w:val="none" w:sz="0" w:space="0" w:color="auto"/>
                        <w:bottom w:val="none" w:sz="0" w:space="0" w:color="auto"/>
                        <w:right w:val="none" w:sz="0" w:space="0" w:color="auto"/>
                      </w:divBdr>
                    </w:div>
                    <w:div w:id="1629117119">
                      <w:marLeft w:val="0"/>
                      <w:marRight w:val="0"/>
                      <w:marTop w:val="0"/>
                      <w:marBottom w:val="0"/>
                      <w:divBdr>
                        <w:top w:val="none" w:sz="0" w:space="0" w:color="auto"/>
                        <w:left w:val="none" w:sz="0" w:space="0" w:color="auto"/>
                        <w:bottom w:val="none" w:sz="0" w:space="0" w:color="auto"/>
                        <w:right w:val="none" w:sz="0" w:space="0" w:color="auto"/>
                      </w:divBdr>
                    </w:div>
                    <w:div w:id="1846363017">
                      <w:marLeft w:val="0"/>
                      <w:marRight w:val="0"/>
                      <w:marTop w:val="0"/>
                      <w:marBottom w:val="0"/>
                      <w:divBdr>
                        <w:top w:val="none" w:sz="0" w:space="0" w:color="auto"/>
                        <w:left w:val="none" w:sz="0" w:space="0" w:color="auto"/>
                        <w:bottom w:val="none" w:sz="0" w:space="0" w:color="auto"/>
                        <w:right w:val="none" w:sz="0" w:space="0" w:color="auto"/>
                      </w:divBdr>
                    </w:div>
                    <w:div w:id="1975014537">
                      <w:marLeft w:val="0"/>
                      <w:marRight w:val="0"/>
                      <w:marTop w:val="0"/>
                      <w:marBottom w:val="0"/>
                      <w:divBdr>
                        <w:top w:val="none" w:sz="0" w:space="0" w:color="auto"/>
                        <w:left w:val="none" w:sz="0" w:space="0" w:color="auto"/>
                        <w:bottom w:val="none" w:sz="0" w:space="0" w:color="auto"/>
                        <w:right w:val="none" w:sz="0" w:space="0" w:color="auto"/>
                      </w:divBdr>
                    </w:div>
                    <w:div w:id="198419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294541">
      <w:bodyDiv w:val="1"/>
      <w:marLeft w:val="0"/>
      <w:marRight w:val="0"/>
      <w:marTop w:val="0"/>
      <w:marBottom w:val="0"/>
      <w:divBdr>
        <w:top w:val="none" w:sz="0" w:space="0" w:color="auto"/>
        <w:left w:val="none" w:sz="0" w:space="0" w:color="auto"/>
        <w:bottom w:val="none" w:sz="0" w:space="0" w:color="auto"/>
        <w:right w:val="none" w:sz="0" w:space="0" w:color="auto"/>
      </w:divBdr>
    </w:div>
    <w:div w:id="1430852751">
      <w:bodyDiv w:val="1"/>
      <w:marLeft w:val="0"/>
      <w:marRight w:val="0"/>
      <w:marTop w:val="0"/>
      <w:marBottom w:val="60"/>
      <w:divBdr>
        <w:top w:val="none" w:sz="0" w:space="0" w:color="auto"/>
        <w:left w:val="none" w:sz="0" w:space="0" w:color="auto"/>
        <w:bottom w:val="none" w:sz="0" w:space="0" w:color="auto"/>
        <w:right w:val="none" w:sz="0" w:space="0" w:color="auto"/>
      </w:divBdr>
      <w:divsChild>
        <w:div w:id="882062182">
          <w:marLeft w:val="0"/>
          <w:marRight w:val="0"/>
          <w:marTop w:val="0"/>
          <w:marBottom w:val="0"/>
          <w:divBdr>
            <w:top w:val="single" w:sz="6" w:space="0" w:color="87BD40"/>
            <w:left w:val="single" w:sz="6" w:space="0" w:color="87BD40"/>
            <w:bottom w:val="single" w:sz="6" w:space="0" w:color="87BD40"/>
            <w:right w:val="single" w:sz="6" w:space="0" w:color="87BD40"/>
          </w:divBdr>
          <w:divsChild>
            <w:div w:id="1109737204">
              <w:marLeft w:val="300"/>
              <w:marRight w:val="300"/>
              <w:marTop w:val="0"/>
              <w:marBottom w:val="300"/>
              <w:divBdr>
                <w:top w:val="none" w:sz="0" w:space="0" w:color="auto"/>
                <w:left w:val="none" w:sz="0" w:space="0" w:color="auto"/>
                <w:bottom w:val="none" w:sz="0" w:space="0" w:color="auto"/>
                <w:right w:val="none" w:sz="0" w:space="0" w:color="auto"/>
              </w:divBdr>
              <w:divsChild>
                <w:div w:id="345864702">
                  <w:marLeft w:val="0"/>
                  <w:marRight w:val="0"/>
                  <w:marTop w:val="0"/>
                  <w:marBottom w:val="0"/>
                  <w:divBdr>
                    <w:top w:val="none" w:sz="0" w:space="0" w:color="auto"/>
                    <w:left w:val="none" w:sz="0" w:space="0" w:color="auto"/>
                    <w:bottom w:val="none" w:sz="0" w:space="0" w:color="auto"/>
                    <w:right w:val="none" w:sz="0" w:space="0" w:color="auto"/>
                  </w:divBdr>
                  <w:divsChild>
                    <w:div w:id="21321497">
                      <w:marLeft w:val="0"/>
                      <w:marRight w:val="0"/>
                      <w:marTop w:val="0"/>
                      <w:marBottom w:val="0"/>
                      <w:divBdr>
                        <w:top w:val="none" w:sz="0" w:space="0" w:color="auto"/>
                        <w:left w:val="none" w:sz="0" w:space="0" w:color="auto"/>
                        <w:bottom w:val="none" w:sz="0" w:space="0" w:color="auto"/>
                        <w:right w:val="none" w:sz="0" w:space="0" w:color="auto"/>
                      </w:divBdr>
                    </w:div>
                    <w:div w:id="399444742">
                      <w:marLeft w:val="0"/>
                      <w:marRight w:val="0"/>
                      <w:marTop w:val="0"/>
                      <w:marBottom w:val="0"/>
                      <w:divBdr>
                        <w:top w:val="none" w:sz="0" w:space="0" w:color="auto"/>
                        <w:left w:val="none" w:sz="0" w:space="0" w:color="auto"/>
                        <w:bottom w:val="none" w:sz="0" w:space="0" w:color="auto"/>
                        <w:right w:val="none" w:sz="0" w:space="0" w:color="auto"/>
                      </w:divBdr>
                    </w:div>
                    <w:div w:id="1013805778">
                      <w:marLeft w:val="0"/>
                      <w:marRight w:val="0"/>
                      <w:marTop w:val="0"/>
                      <w:marBottom w:val="0"/>
                      <w:divBdr>
                        <w:top w:val="none" w:sz="0" w:space="0" w:color="auto"/>
                        <w:left w:val="none" w:sz="0" w:space="0" w:color="auto"/>
                        <w:bottom w:val="none" w:sz="0" w:space="0" w:color="auto"/>
                        <w:right w:val="none" w:sz="0" w:space="0" w:color="auto"/>
                      </w:divBdr>
                    </w:div>
                    <w:div w:id="1101219025">
                      <w:marLeft w:val="0"/>
                      <w:marRight w:val="0"/>
                      <w:marTop w:val="0"/>
                      <w:marBottom w:val="0"/>
                      <w:divBdr>
                        <w:top w:val="none" w:sz="0" w:space="0" w:color="auto"/>
                        <w:left w:val="none" w:sz="0" w:space="0" w:color="auto"/>
                        <w:bottom w:val="none" w:sz="0" w:space="0" w:color="auto"/>
                        <w:right w:val="none" w:sz="0" w:space="0" w:color="auto"/>
                      </w:divBdr>
                    </w:div>
                    <w:div w:id="1384406643">
                      <w:marLeft w:val="0"/>
                      <w:marRight w:val="0"/>
                      <w:marTop w:val="0"/>
                      <w:marBottom w:val="0"/>
                      <w:divBdr>
                        <w:top w:val="none" w:sz="0" w:space="0" w:color="auto"/>
                        <w:left w:val="none" w:sz="0" w:space="0" w:color="auto"/>
                        <w:bottom w:val="none" w:sz="0" w:space="0" w:color="auto"/>
                        <w:right w:val="none" w:sz="0" w:space="0" w:color="auto"/>
                      </w:divBdr>
                    </w:div>
                    <w:div w:id="1902592153">
                      <w:marLeft w:val="0"/>
                      <w:marRight w:val="0"/>
                      <w:marTop w:val="0"/>
                      <w:marBottom w:val="0"/>
                      <w:divBdr>
                        <w:top w:val="none" w:sz="0" w:space="0" w:color="auto"/>
                        <w:left w:val="none" w:sz="0" w:space="0" w:color="auto"/>
                        <w:bottom w:val="none" w:sz="0" w:space="0" w:color="auto"/>
                        <w:right w:val="none" w:sz="0" w:space="0" w:color="auto"/>
                      </w:divBdr>
                    </w:div>
                    <w:div w:id="195128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2502">
      <w:bodyDiv w:val="1"/>
      <w:marLeft w:val="0"/>
      <w:marRight w:val="0"/>
      <w:marTop w:val="0"/>
      <w:marBottom w:val="0"/>
      <w:divBdr>
        <w:top w:val="none" w:sz="0" w:space="0" w:color="auto"/>
        <w:left w:val="none" w:sz="0" w:space="0" w:color="auto"/>
        <w:bottom w:val="none" w:sz="0" w:space="0" w:color="auto"/>
        <w:right w:val="none" w:sz="0" w:space="0" w:color="auto"/>
      </w:divBdr>
    </w:div>
    <w:div w:id="1535268665">
      <w:bodyDiv w:val="1"/>
      <w:marLeft w:val="0"/>
      <w:marRight w:val="0"/>
      <w:marTop w:val="0"/>
      <w:marBottom w:val="0"/>
      <w:divBdr>
        <w:top w:val="none" w:sz="0" w:space="0" w:color="auto"/>
        <w:left w:val="none" w:sz="0" w:space="0" w:color="auto"/>
        <w:bottom w:val="none" w:sz="0" w:space="0" w:color="auto"/>
        <w:right w:val="none" w:sz="0" w:space="0" w:color="auto"/>
      </w:divBdr>
      <w:divsChild>
        <w:div w:id="1975403707">
          <w:marLeft w:val="0"/>
          <w:marRight w:val="0"/>
          <w:marTop w:val="0"/>
          <w:marBottom w:val="0"/>
          <w:divBdr>
            <w:top w:val="none" w:sz="0" w:space="0" w:color="auto"/>
            <w:left w:val="none" w:sz="0" w:space="0" w:color="auto"/>
            <w:bottom w:val="none" w:sz="0" w:space="0" w:color="auto"/>
            <w:right w:val="none" w:sz="0" w:space="0" w:color="auto"/>
          </w:divBdr>
        </w:div>
      </w:divsChild>
    </w:div>
    <w:div w:id="1592083718">
      <w:bodyDiv w:val="1"/>
      <w:marLeft w:val="0"/>
      <w:marRight w:val="0"/>
      <w:marTop w:val="0"/>
      <w:marBottom w:val="0"/>
      <w:divBdr>
        <w:top w:val="none" w:sz="0" w:space="0" w:color="auto"/>
        <w:left w:val="none" w:sz="0" w:space="0" w:color="auto"/>
        <w:bottom w:val="none" w:sz="0" w:space="0" w:color="auto"/>
        <w:right w:val="none" w:sz="0" w:space="0" w:color="auto"/>
      </w:divBdr>
      <w:divsChild>
        <w:div w:id="436367534">
          <w:marLeft w:val="0"/>
          <w:marRight w:val="0"/>
          <w:marTop w:val="0"/>
          <w:marBottom w:val="0"/>
          <w:divBdr>
            <w:top w:val="none" w:sz="0" w:space="0" w:color="auto"/>
            <w:left w:val="none" w:sz="0" w:space="0" w:color="auto"/>
            <w:bottom w:val="none" w:sz="0" w:space="0" w:color="auto"/>
            <w:right w:val="none" w:sz="0" w:space="0" w:color="auto"/>
          </w:divBdr>
        </w:div>
      </w:divsChild>
    </w:div>
    <w:div w:id="1620255696">
      <w:bodyDiv w:val="1"/>
      <w:marLeft w:val="0"/>
      <w:marRight w:val="0"/>
      <w:marTop w:val="0"/>
      <w:marBottom w:val="0"/>
      <w:divBdr>
        <w:top w:val="none" w:sz="0" w:space="0" w:color="auto"/>
        <w:left w:val="none" w:sz="0" w:space="0" w:color="auto"/>
        <w:bottom w:val="none" w:sz="0" w:space="0" w:color="auto"/>
        <w:right w:val="none" w:sz="0" w:space="0" w:color="auto"/>
      </w:divBdr>
    </w:div>
    <w:div w:id="1747335997">
      <w:bodyDiv w:val="1"/>
      <w:marLeft w:val="0"/>
      <w:marRight w:val="0"/>
      <w:marTop w:val="0"/>
      <w:marBottom w:val="0"/>
      <w:divBdr>
        <w:top w:val="none" w:sz="0" w:space="0" w:color="auto"/>
        <w:left w:val="none" w:sz="0" w:space="0" w:color="auto"/>
        <w:bottom w:val="none" w:sz="0" w:space="0" w:color="auto"/>
        <w:right w:val="none" w:sz="0" w:space="0" w:color="auto"/>
      </w:divBdr>
      <w:divsChild>
        <w:div w:id="814101297">
          <w:marLeft w:val="0"/>
          <w:marRight w:val="0"/>
          <w:marTop w:val="150"/>
          <w:marBottom w:val="150"/>
          <w:divBdr>
            <w:top w:val="none" w:sz="0" w:space="0" w:color="auto"/>
            <w:left w:val="none" w:sz="0" w:space="0" w:color="auto"/>
            <w:bottom w:val="none" w:sz="0" w:space="0" w:color="auto"/>
            <w:right w:val="none" w:sz="0" w:space="0" w:color="auto"/>
          </w:divBdr>
        </w:div>
      </w:divsChild>
    </w:div>
    <w:div w:id="1803889162">
      <w:bodyDiv w:val="1"/>
      <w:marLeft w:val="0"/>
      <w:marRight w:val="0"/>
      <w:marTop w:val="0"/>
      <w:marBottom w:val="0"/>
      <w:divBdr>
        <w:top w:val="none" w:sz="0" w:space="0" w:color="auto"/>
        <w:left w:val="none" w:sz="0" w:space="0" w:color="auto"/>
        <w:bottom w:val="none" w:sz="0" w:space="0" w:color="auto"/>
        <w:right w:val="none" w:sz="0" w:space="0" w:color="auto"/>
      </w:divBdr>
      <w:divsChild>
        <w:div w:id="60250858">
          <w:marLeft w:val="0"/>
          <w:marRight w:val="0"/>
          <w:marTop w:val="0"/>
          <w:marBottom w:val="0"/>
          <w:divBdr>
            <w:top w:val="none" w:sz="0" w:space="0" w:color="auto"/>
            <w:left w:val="none" w:sz="0" w:space="0" w:color="auto"/>
            <w:bottom w:val="none" w:sz="0" w:space="0" w:color="auto"/>
            <w:right w:val="none" w:sz="0" w:space="0" w:color="auto"/>
          </w:divBdr>
        </w:div>
        <w:div w:id="281424189">
          <w:marLeft w:val="0"/>
          <w:marRight w:val="0"/>
          <w:marTop w:val="0"/>
          <w:marBottom w:val="0"/>
          <w:divBdr>
            <w:top w:val="none" w:sz="0" w:space="0" w:color="auto"/>
            <w:left w:val="none" w:sz="0" w:space="0" w:color="auto"/>
            <w:bottom w:val="none" w:sz="0" w:space="0" w:color="auto"/>
            <w:right w:val="none" w:sz="0" w:space="0" w:color="auto"/>
          </w:divBdr>
        </w:div>
        <w:div w:id="289896490">
          <w:marLeft w:val="0"/>
          <w:marRight w:val="0"/>
          <w:marTop w:val="0"/>
          <w:marBottom w:val="0"/>
          <w:divBdr>
            <w:top w:val="none" w:sz="0" w:space="0" w:color="auto"/>
            <w:left w:val="none" w:sz="0" w:space="0" w:color="auto"/>
            <w:bottom w:val="none" w:sz="0" w:space="0" w:color="auto"/>
            <w:right w:val="none" w:sz="0" w:space="0" w:color="auto"/>
          </w:divBdr>
        </w:div>
        <w:div w:id="347484725">
          <w:marLeft w:val="0"/>
          <w:marRight w:val="0"/>
          <w:marTop w:val="0"/>
          <w:marBottom w:val="0"/>
          <w:divBdr>
            <w:top w:val="none" w:sz="0" w:space="0" w:color="auto"/>
            <w:left w:val="none" w:sz="0" w:space="0" w:color="auto"/>
            <w:bottom w:val="none" w:sz="0" w:space="0" w:color="auto"/>
            <w:right w:val="none" w:sz="0" w:space="0" w:color="auto"/>
          </w:divBdr>
        </w:div>
        <w:div w:id="504898362">
          <w:marLeft w:val="0"/>
          <w:marRight w:val="0"/>
          <w:marTop w:val="0"/>
          <w:marBottom w:val="0"/>
          <w:divBdr>
            <w:top w:val="none" w:sz="0" w:space="0" w:color="auto"/>
            <w:left w:val="none" w:sz="0" w:space="0" w:color="auto"/>
            <w:bottom w:val="none" w:sz="0" w:space="0" w:color="auto"/>
            <w:right w:val="none" w:sz="0" w:space="0" w:color="auto"/>
          </w:divBdr>
        </w:div>
        <w:div w:id="539786955">
          <w:marLeft w:val="0"/>
          <w:marRight w:val="0"/>
          <w:marTop w:val="0"/>
          <w:marBottom w:val="0"/>
          <w:divBdr>
            <w:top w:val="none" w:sz="0" w:space="0" w:color="auto"/>
            <w:left w:val="none" w:sz="0" w:space="0" w:color="auto"/>
            <w:bottom w:val="none" w:sz="0" w:space="0" w:color="auto"/>
            <w:right w:val="none" w:sz="0" w:space="0" w:color="auto"/>
          </w:divBdr>
        </w:div>
        <w:div w:id="998193360">
          <w:marLeft w:val="0"/>
          <w:marRight w:val="0"/>
          <w:marTop w:val="0"/>
          <w:marBottom w:val="0"/>
          <w:divBdr>
            <w:top w:val="none" w:sz="0" w:space="0" w:color="auto"/>
            <w:left w:val="none" w:sz="0" w:space="0" w:color="auto"/>
            <w:bottom w:val="none" w:sz="0" w:space="0" w:color="auto"/>
            <w:right w:val="none" w:sz="0" w:space="0" w:color="auto"/>
          </w:divBdr>
        </w:div>
        <w:div w:id="1028335069">
          <w:marLeft w:val="0"/>
          <w:marRight w:val="0"/>
          <w:marTop w:val="0"/>
          <w:marBottom w:val="0"/>
          <w:divBdr>
            <w:top w:val="none" w:sz="0" w:space="0" w:color="auto"/>
            <w:left w:val="none" w:sz="0" w:space="0" w:color="auto"/>
            <w:bottom w:val="none" w:sz="0" w:space="0" w:color="auto"/>
            <w:right w:val="none" w:sz="0" w:space="0" w:color="auto"/>
          </w:divBdr>
        </w:div>
        <w:div w:id="1088426447">
          <w:marLeft w:val="0"/>
          <w:marRight w:val="0"/>
          <w:marTop w:val="0"/>
          <w:marBottom w:val="0"/>
          <w:divBdr>
            <w:top w:val="none" w:sz="0" w:space="0" w:color="auto"/>
            <w:left w:val="none" w:sz="0" w:space="0" w:color="auto"/>
            <w:bottom w:val="none" w:sz="0" w:space="0" w:color="auto"/>
            <w:right w:val="none" w:sz="0" w:space="0" w:color="auto"/>
          </w:divBdr>
        </w:div>
        <w:div w:id="1231233436">
          <w:marLeft w:val="0"/>
          <w:marRight w:val="0"/>
          <w:marTop w:val="0"/>
          <w:marBottom w:val="0"/>
          <w:divBdr>
            <w:top w:val="none" w:sz="0" w:space="0" w:color="auto"/>
            <w:left w:val="none" w:sz="0" w:space="0" w:color="auto"/>
            <w:bottom w:val="none" w:sz="0" w:space="0" w:color="auto"/>
            <w:right w:val="none" w:sz="0" w:space="0" w:color="auto"/>
          </w:divBdr>
        </w:div>
        <w:div w:id="1442144243">
          <w:marLeft w:val="0"/>
          <w:marRight w:val="0"/>
          <w:marTop w:val="0"/>
          <w:marBottom w:val="0"/>
          <w:divBdr>
            <w:top w:val="none" w:sz="0" w:space="0" w:color="auto"/>
            <w:left w:val="none" w:sz="0" w:space="0" w:color="auto"/>
            <w:bottom w:val="none" w:sz="0" w:space="0" w:color="auto"/>
            <w:right w:val="none" w:sz="0" w:space="0" w:color="auto"/>
          </w:divBdr>
        </w:div>
        <w:div w:id="1477449186">
          <w:marLeft w:val="0"/>
          <w:marRight w:val="0"/>
          <w:marTop w:val="0"/>
          <w:marBottom w:val="0"/>
          <w:divBdr>
            <w:top w:val="none" w:sz="0" w:space="0" w:color="auto"/>
            <w:left w:val="none" w:sz="0" w:space="0" w:color="auto"/>
            <w:bottom w:val="none" w:sz="0" w:space="0" w:color="auto"/>
            <w:right w:val="none" w:sz="0" w:space="0" w:color="auto"/>
          </w:divBdr>
        </w:div>
        <w:div w:id="1588003395">
          <w:marLeft w:val="0"/>
          <w:marRight w:val="0"/>
          <w:marTop w:val="0"/>
          <w:marBottom w:val="0"/>
          <w:divBdr>
            <w:top w:val="none" w:sz="0" w:space="0" w:color="auto"/>
            <w:left w:val="none" w:sz="0" w:space="0" w:color="auto"/>
            <w:bottom w:val="none" w:sz="0" w:space="0" w:color="auto"/>
            <w:right w:val="none" w:sz="0" w:space="0" w:color="auto"/>
          </w:divBdr>
        </w:div>
        <w:div w:id="1723753109">
          <w:marLeft w:val="0"/>
          <w:marRight w:val="0"/>
          <w:marTop w:val="0"/>
          <w:marBottom w:val="0"/>
          <w:divBdr>
            <w:top w:val="none" w:sz="0" w:space="0" w:color="auto"/>
            <w:left w:val="none" w:sz="0" w:space="0" w:color="auto"/>
            <w:bottom w:val="none" w:sz="0" w:space="0" w:color="auto"/>
            <w:right w:val="none" w:sz="0" w:space="0" w:color="auto"/>
          </w:divBdr>
        </w:div>
        <w:div w:id="1887062724">
          <w:marLeft w:val="0"/>
          <w:marRight w:val="0"/>
          <w:marTop w:val="0"/>
          <w:marBottom w:val="0"/>
          <w:divBdr>
            <w:top w:val="none" w:sz="0" w:space="0" w:color="auto"/>
            <w:left w:val="none" w:sz="0" w:space="0" w:color="auto"/>
            <w:bottom w:val="none" w:sz="0" w:space="0" w:color="auto"/>
            <w:right w:val="none" w:sz="0" w:space="0" w:color="auto"/>
          </w:divBdr>
        </w:div>
        <w:div w:id="1914313582">
          <w:marLeft w:val="0"/>
          <w:marRight w:val="0"/>
          <w:marTop w:val="0"/>
          <w:marBottom w:val="0"/>
          <w:divBdr>
            <w:top w:val="none" w:sz="0" w:space="0" w:color="auto"/>
            <w:left w:val="none" w:sz="0" w:space="0" w:color="auto"/>
            <w:bottom w:val="none" w:sz="0" w:space="0" w:color="auto"/>
            <w:right w:val="none" w:sz="0" w:space="0" w:color="auto"/>
          </w:divBdr>
        </w:div>
        <w:div w:id="1968005342">
          <w:marLeft w:val="0"/>
          <w:marRight w:val="0"/>
          <w:marTop w:val="0"/>
          <w:marBottom w:val="0"/>
          <w:divBdr>
            <w:top w:val="none" w:sz="0" w:space="0" w:color="auto"/>
            <w:left w:val="none" w:sz="0" w:space="0" w:color="auto"/>
            <w:bottom w:val="none" w:sz="0" w:space="0" w:color="auto"/>
            <w:right w:val="none" w:sz="0" w:space="0" w:color="auto"/>
          </w:divBdr>
        </w:div>
        <w:div w:id="2011057881">
          <w:marLeft w:val="0"/>
          <w:marRight w:val="0"/>
          <w:marTop w:val="0"/>
          <w:marBottom w:val="0"/>
          <w:divBdr>
            <w:top w:val="none" w:sz="0" w:space="0" w:color="auto"/>
            <w:left w:val="none" w:sz="0" w:space="0" w:color="auto"/>
            <w:bottom w:val="none" w:sz="0" w:space="0" w:color="auto"/>
            <w:right w:val="none" w:sz="0" w:space="0" w:color="auto"/>
          </w:divBdr>
        </w:div>
        <w:div w:id="2107188642">
          <w:marLeft w:val="0"/>
          <w:marRight w:val="0"/>
          <w:marTop w:val="0"/>
          <w:marBottom w:val="0"/>
          <w:divBdr>
            <w:top w:val="none" w:sz="0" w:space="0" w:color="auto"/>
            <w:left w:val="none" w:sz="0" w:space="0" w:color="auto"/>
            <w:bottom w:val="none" w:sz="0" w:space="0" w:color="auto"/>
            <w:right w:val="none" w:sz="0" w:space="0" w:color="auto"/>
          </w:divBdr>
        </w:div>
      </w:divsChild>
    </w:div>
    <w:div w:id="1867600155">
      <w:bodyDiv w:val="1"/>
      <w:marLeft w:val="0"/>
      <w:marRight w:val="0"/>
      <w:marTop w:val="0"/>
      <w:marBottom w:val="0"/>
      <w:divBdr>
        <w:top w:val="none" w:sz="0" w:space="0" w:color="auto"/>
        <w:left w:val="none" w:sz="0" w:space="0" w:color="auto"/>
        <w:bottom w:val="none" w:sz="0" w:space="0" w:color="auto"/>
        <w:right w:val="none" w:sz="0" w:space="0" w:color="auto"/>
      </w:divBdr>
    </w:div>
    <w:div w:id="1991595350">
      <w:bodyDiv w:val="1"/>
      <w:marLeft w:val="0"/>
      <w:marRight w:val="0"/>
      <w:marTop w:val="0"/>
      <w:marBottom w:val="60"/>
      <w:divBdr>
        <w:top w:val="none" w:sz="0" w:space="0" w:color="auto"/>
        <w:left w:val="none" w:sz="0" w:space="0" w:color="auto"/>
        <w:bottom w:val="none" w:sz="0" w:space="0" w:color="auto"/>
        <w:right w:val="none" w:sz="0" w:space="0" w:color="auto"/>
      </w:divBdr>
      <w:divsChild>
        <w:div w:id="1514369705">
          <w:marLeft w:val="0"/>
          <w:marRight w:val="0"/>
          <w:marTop w:val="0"/>
          <w:marBottom w:val="0"/>
          <w:divBdr>
            <w:top w:val="single" w:sz="6" w:space="0" w:color="87BD40"/>
            <w:left w:val="single" w:sz="6" w:space="0" w:color="87BD40"/>
            <w:bottom w:val="single" w:sz="6" w:space="0" w:color="87BD40"/>
            <w:right w:val="single" w:sz="6" w:space="0" w:color="87BD40"/>
          </w:divBdr>
          <w:divsChild>
            <w:div w:id="368840497">
              <w:marLeft w:val="300"/>
              <w:marRight w:val="300"/>
              <w:marTop w:val="0"/>
              <w:marBottom w:val="300"/>
              <w:divBdr>
                <w:top w:val="none" w:sz="0" w:space="0" w:color="auto"/>
                <w:left w:val="none" w:sz="0" w:space="0" w:color="auto"/>
                <w:bottom w:val="none" w:sz="0" w:space="0" w:color="auto"/>
                <w:right w:val="none" w:sz="0" w:space="0" w:color="auto"/>
              </w:divBdr>
              <w:divsChild>
                <w:div w:id="1594893622">
                  <w:marLeft w:val="0"/>
                  <w:marRight w:val="0"/>
                  <w:marTop w:val="0"/>
                  <w:marBottom w:val="0"/>
                  <w:divBdr>
                    <w:top w:val="none" w:sz="0" w:space="0" w:color="auto"/>
                    <w:left w:val="none" w:sz="0" w:space="0" w:color="auto"/>
                    <w:bottom w:val="none" w:sz="0" w:space="0" w:color="auto"/>
                    <w:right w:val="none" w:sz="0" w:space="0" w:color="auto"/>
                  </w:divBdr>
                  <w:divsChild>
                    <w:div w:id="192161259">
                      <w:marLeft w:val="0"/>
                      <w:marRight w:val="0"/>
                      <w:marTop w:val="0"/>
                      <w:marBottom w:val="0"/>
                      <w:divBdr>
                        <w:top w:val="none" w:sz="0" w:space="0" w:color="auto"/>
                        <w:left w:val="none" w:sz="0" w:space="0" w:color="auto"/>
                        <w:bottom w:val="none" w:sz="0" w:space="0" w:color="auto"/>
                        <w:right w:val="none" w:sz="0" w:space="0" w:color="auto"/>
                      </w:divBdr>
                    </w:div>
                    <w:div w:id="295918869">
                      <w:marLeft w:val="0"/>
                      <w:marRight w:val="0"/>
                      <w:marTop w:val="0"/>
                      <w:marBottom w:val="0"/>
                      <w:divBdr>
                        <w:top w:val="none" w:sz="0" w:space="0" w:color="auto"/>
                        <w:left w:val="none" w:sz="0" w:space="0" w:color="auto"/>
                        <w:bottom w:val="none" w:sz="0" w:space="0" w:color="auto"/>
                        <w:right w:val="none" w:sz="0" w:space="0" w:color="auto"/>
                      </w:divBdr>
                    </w:div>
                    <w:div w:id="593318078">
                      <w:marLeft w:val="0"/>
                      <w:marRight w:val="0"/>
                      <w:marTop w:val="0"/>
                      <w:marBottom w:val="0"/>
                      <w:divBdr>
                        <w:top w:val="none" w:sz="0" w:space="0" w:color="auto"/>
                        <w:left w:val="none" w:sz="0" w:space="0" w:color="auto"/>
                        <w:bottom w:val="none" w:sz="0" w:space="0" w:color="auto"/>
                        <w:right w:val="none" w:sz="0" w:space="0" w:color="auto"/>
                      </w:divBdr>
                    </w:div>
                    <w:div w:id="636030706">
                      <w:marLeft w:val="0"/>
                      <w:marRight w:val="0"/>
                      <w:marTop w:val="0"/>
                      <w:marBottom w:val="0"/>
                      <w:divBdr>
                        <w:top w:val="none" w:sz="0" w:space="0" w:color="auto"/>
                        <w:left w:val="none" w:sz="0" w:space="0" w:color="auto"/>
                        <w:bottom w:val="none" w:sz="0" w:space="0" w:color="auto"/>
                        <w:right w:val="none" w:sz="0" w:space="0" w:color="auto"/>
                      </w:divBdr>
                    </w:div>
                    <w:div w:id="780805590">
                      <w:marLeft w:val="0"/>
                      <w:marRight w:val="0"/>
                      <w:marTop w:val="0"/>
                      <w:marBottom w:val="0"/>
                      <w:divBdr>
                        <w:top w:val="none" w:sz="0" w:space="0" w:color="auto"/>
                        <w:left w:val="none" w:sz="0" w:space="0" w:color="auto"/>
                        <w:bottom w:val="none" w:sz="0" w:space="0" w:color="auto"/>
                        <w:right w:val="none" w:sz="0" w:space="0" w:color="auto"/>
                      </w:divBdr>
                    </w:div>
                    <w:div w:id="1056244354">
                      <w:marLeft w:val="0"/>
                      <w:marRight w:val="0"/>
                      <w:marTop w:val="0"/>
                      <w:marBottom w:val="0"/>
                      <w:divBdr>
                        <w:top w:val="none" w:sz="0" w:space="0" w:color="auto"/>
                        <w:left w:val="none" w:sz="0" w:space="0" w:color="auto"/>
                        <w:bottom w:val="none" w:sz="0" w:space="0" w:color="auto"/>
                        <w:right w:val="none" w:sz="0" w:space="0" w:color="auto"/>
                      </w:divBdr>
                    </w:div>
                    <w:div w:id="13567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549896">
      <w:bodyDiv w:val="1"/>
      <w:marLeft w:val="0"/>
      <w:marRight w:val="0"/>
      <w:marTop w:val="0"/>
      <w:marBottom w:val="0"/>
      <w:divBdr>
        <w:top w:val="none" w:sz="0" w:space="0" w:color="auto"/>
        <w:left w:val="none" w:sz="0" w:space="0" w:color="auto"/>
        <w:bottom w:val="none" w:sz="0" w:space="0" w:color="auto"/>
        <w:right w:val="none" w:sz="0" w:space="0" w:color="auto"/>
      </w:divBdr>
      <w:divsChild>
        <w:div w:id="1315254412">
          <w:marLeft w:val="0"/>
          <w:marRight w:val="0"/>
          <w:marTop w:val="0"/>
          <w:marBottom w:val="0"/>
          <w:divBdr>
            <w:top w:val="none" w:sz="0" w:space="0" w:color="auto"/>
            <w:left w:val="none" w:sz="0" w:space="0" w:color="auto"/>
            <w:bottom w:val="none" w:sz="0" w:space="0" w:color="auto"/>
            <w:right w:val="none" w:sz="0" w:space="0" w:color="auto"/>
          </w:divBdr>
          <w:divsChild>
            <w:div w:id="72367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6357">
      <w:bodyDiv w:val="1"/>
      <w:marLeft w:val="0"/>
      <w:marRight w:val="0"/>
      <w:marTop w:val="0"/>
      <w:marBottom w:val="0"/>
      <w:divBdr>
        <w:top w:val="none" w:sz="0" w:space="0" w:color="auto"/>
        <w:left w:val="none" w:sz="0" w:space="0" w:color="auto"/>
        <w:bottom w:val="none" w:sz="0" w:space="0" w:color="auto"/>
        <w:right w:val="none" w:sz="0" w:space="0" w:color="auto"/>
      </w:divBdr>
    </w:div>
    <w:div w:id="2042894905">
      <w:bodyDiv w:val="1"/>
      <w:marLeft w:val="0"/>
      <w:marRight w:val="0"/>
      <w:marTop w:val="0"/>
      <w:marBottom w:val="0"/>
      <w:divBdr>
        <w:top w:val="none" w:sz="0" w:space="0" w:color="auto"/>
        <w:left w:val="none" w:sz="0" w:space="0" w:color="auto"/>
        <w:bottom w:val="none" w:sz="0" w:space="0" w:color="auto"/>
        <w:right w:val="none" w:sz="0" w:space="0" w:color="auto"/>
      </w:divBdr>
      <w:divsChild>
        <w:div w:id="805388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Europe.@IT02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bi.nlm.nih.gov/pubmed/18269670?ordinalpos=1&amp;itool=Email.EmailReport.Pubmed_ReportSelector.Pubmed_RVDocSum" TargetMode="External"/><Relationship Id="rId4" Type="http://schemas.openxmlformats.org/officeDocument/2006/relationships/settings" Target="settings.xml"/><Relationship Id="rId9" Type="http://schemas.openxmlformats.org/officeDocument/2006/relationships/hyperlink" Target="http://www.ncbi.nlm.nih.gov/pubmed/15178891?ordinalpos=2&amp;itool=Email.EmailReport.Pubmed_ReportSelector.Pubmed_RVDocSum" TargetMode="Externa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6A27E-917A-4D23-A9D2-3A555D609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3192</Words>
  <Characters>17238</Characters>
  <Application>Microsoft Office Word</Application>
  <DocSecurity>0</DocSecurity>
  <Lines>143</Lines>
  <Paragraphs>40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ΒΙΟΓΡΑΦΙΚΟ   ΣΗΜΕΙΩΜΑ</vt:lpstr>
      <vt:lpstr>ΒΙΟΓΡΑΦΙΚΟ   ΣΗΜΕΙΩΜΑ</vt:lpstr>
    </vt:vector>
  </TitlesOfParts>
  <Company>x</Company>
  <LinksUpToDate>false</LinksUpToDate>
  <CharactersWithSpaces>20390</CharactersWithSpaces>
  <SharedDoc>false</SharedDoc>
  <HLinks>
    <vt:vector size="30" baseType="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2162808</vt:i4>
      </vt:variant>
      <vt:variant>
        <vt:i4>6</vt:i4>
      </vt:variant>
      <vt:variant>
        <vt:i4>0</vt:i4>
      </vt:variant>
      <vt:variant>
        <vt:i4>5</vt:i4>
      </vt:variant>
      <vt:variant>
        <vt:lpwstr>http://www.ncbi.nlm.nih.gov/pubmed/18269670?ordinalpos=1&amp;itool=Email.EmailReport.Pubmed_ReportSelector.Pubmed_RVDocSum</vt:lpwstr>
      </vt:variant>
      <vt:variant>
        <vt:lpwstr/>
      </vt:variant>
      <vt:variant>
        <vt:i4>3014779</vt:i4>
      </vt:variant>
      <vt:variant>
        <vt:i4>3</vt:i4>
      </vt:variant>
      <vt:variant>
        <vt:i4>0</vt:i4>
      </vt:variant>
      <vt:variant>
        <vt:i4>5</vt:i4>
      </vt:variant>
      <vt:variant>
        <vt:lpwstr>http://www.ncbi.nlm.nih.gov/pubmed/15178891?ordinalpos=2&amp;itool=Email.EmailReport.Pubmed_ReportSelector.Pubmed_RVDocSum</vt:lpwstr>
      </vt:variant>
      <vt:variant>
        <vt:lpwstr/>
      </vt:variant>
      <vt:variant>
        <vt:i4>4325427</vt:i4>
      </vt:variant>
      <vt:variant>
        <vt:i4>0</vt:i4>
      </vt:variant>
      <vt:variant>
        <vt:i4>0</vt:i4>
      </vt:variant>
      <vt:variant>
        <vt:i4>5</vt:i4>
      </vt:variant>
      <vt:variant>
        <vt:lpwstr>mailto:Europe.@IT020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ΒΙΟΓΡΑΦΙΚΟ   ΣΗΜΕΙΩΜΑ</dc:title>
  <dc:subject/>
  <dc:creator>x</dc:creator>
  <cp:keywords/>
  <cp:lastModifiedBy>Photis Psarros</cp:lastModifiedBy>
  <cp:revision>15</cp:revision>
  <cp:lastPrinted>2010-06-15T05:36:00Z</cp:lastPrinted>
  <dcterms:created xsi:type="dcterms:W3CDTF">2024-01-18T14:50:00Z</dcterms:created>
  <dcterms:modified xsi:type="dcterms:W3CDTF">2024-01-18T15:27:00Z</dcterms:modified>
</cp:coreProperties>
</file>